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5970F" w14:textId="77777777" w:rsidR="00A31783" w:rsidRDefault="005C1A1D" w:rsidP="005A55AD">
      <w:pPr>
        <w:widowControl/>
        <w:spacing w:line="240" w:lineRule="auto"/>
        <w:jc w:val="center"/>
        <w:rPr>
          <w:b/>
          <w:bCs/>
          <w:sz w:val="28"/>
          <w:szCs w:val="28"/>
          <w:highlight w:val="yellow"/>
          <w:u w:val="single"/>
        </w:rPr>
      </w:pPr>
      <w:r w:rsidRPr="00BD00A5">
        <w:rPr>
          <w:b/>
          <w:bCs/>
          <w:sz w:val="28"/>
          <w:szCs w:val="28"/>
          <w:highlight w:val="yellow"/>
          <w:u w:val="single"/>
        </w:rPr>
        <w:t>U Visa Habeas Template Cover Sheet &amp; Instructions</w:t>
      </w:r>
    </w:p>
    <w:p w14:paraId="13AEDDA4" w14:textId="78677E4F" w:rsidR="005C1A1D" w:rsidRPr="001E3CC4" w:rsidRDefault="00A31783" w:rsidP="005A55AD">
      <w:pPr>
        <w:widowControl/>
        <w:spacing w:line="240" w:lineRule="auto"/>
        <w:jc w:val="center"/>
        <w:rPr>
          <w:b/>
          <w:bCs/>
          <w:sz w:val="28"/>
          <w:szCs w:val="28"/>
        </w:rPr>
      </w:pPr>
      <w:r w:rsidRPr="001E3CC4">
        <w:rPr>
          <w:b/>
          <w:bCs/>
          <w:sz w:val="28"/>
          <w:szCs w:val="28"/>
        </w:rPr>
        <w:t>Last Updated October 2026</w:t>
      </w:r>
    </w:p>
    <w:p w14:paraId="243F4054" w14:textId="77777777" w:rsidR="00A31783" w:rsidRPr="00BD00A5" w:rsidRDefault="00A31783" w:rsidP="005A55AD">
      <w:pPr>
        <w:widowControl/>
        <w:spacing w:line="240" w:lineRule="auto"/>
        <w:jc w:val="center"/>
        <w:rPr>
          <w:b/>
          <w:bCs/>
          <w:sz w:val="28"/>
          <w:szCs w:val="28"/>
          <w:highlight w:val="yellow"/>
          <w:u w:val="single"/>
        </w:rPr>
      </w:pPr>
    </w:p>
    <w:p w14:paraId="3D1CF17C" w14:textId="39B8E200" w:rsidR="005C1A1D" w:rsidRPr="00086538" w:rsidRDefault="00086538" w:rsidP="005A55AD">
      <w:pPr>
        <w:widowControl/>
        <w:spacing w:line="240" w:lineRule="auto"/>
        <w:jc w:val="center"/>
        <w:rPr>
          <w:sz w:val="28"/>
          <w:szCs w:val="28"/>
        </w:rPr>
      </w:pPr>
      <w:r>
        <w:rPr>
          <w:sz w:val="28"/>
          <w:szCs w:val="28"/>
        </w:rPr>
        <w:t>*</w:t>
      </w:r>
      <w:r w:rsidR="00CF616D" w:rsidRPr="00086538">
        <w:rPr>
          <w:sz w:val="28"/>
          <w:szCs w:val="28"/>
        </w:rPr>
        <w:t>Do not include this cover page in your filing but please read it carefully.</w:t>
      </w:r>
      <w:r>
        <w:rPr>
          <w:sz w:val="28"/>
          <w:szCs w:val="28"/>
        </w:rPr>
        <w:t>*</w:t>
      </w:r>
    </w:p>
    <w:p w14:paraId="3F58DA11" w14:textId="77777777" w:rsidR="00CF616D" w:rsidRDefault="00CF616D">
      <w:pPr>
        <w:widowControl/>
        <w:spacing w:line="240" w:lineRule="auto"/>
        <w:rPr>
          <w:b/>
          <w:bCs/>
          <w:color w:val="EE0000"/>
          <w:sz w:val="28"/>
          <w:szCs w:val="28"/>
        </w:rPr>
      </w:pPr>
    </w:p>
    <w:p w14:paraId="3D90D80F" w14:textId="77777777" w:rsidR="00A04F57" w:rsidRPr="00A04F57" w:rsidRDefault="00A04F57" w:rsidP="00BC6244">
      <w:pPr>
        <w:pStyle w:val="ListParagraph"/>
        <w:widowControl/>
        <w:numPr>
          <w:ilvl w:val="0"/>
          <w:numId w:val="135"/>
        </w:numPr>
        <w:spacing w:line="240" w:lineRule="auto"/>
        <w:jc w:val="both"/>
        <w:rPr>
          <w:b/>
          <w:bCs/>
          <w:i/>
          <w:iCs/>
          <w:color w:val="EE0000"/>
          <w:sz w:val="28"/>
          <w:szCs w:val="28"/>
        </w:rPr>
      </w:pPr>
      <w:r w:rsidRPr="00FB45FB">
        <w:rPr>
          <w:b/>
          <w:bCs/>
          <w:color w:val="EE0000"/>
          <w:sz w:val="28"/>
          <w:szCs w:val="28"/>
          <w:u w:val="single"/>
        </w:rPr>
        <w:t>Please alert class counsel if either party intends to appeal an order on a petition based on this template</w:t>
      </w:r>
      <w:r>
        <w:rPr>
          <w:b/>
          <w:bCs/>
          <w:color w:val="EE0000"/>
          <w:sz w:val="28"/>
          <w:szCs w:val="28"/>
        </w:rPr>
        <w:t xml:space="preserve">: </w:t>
      </w:r>
    </w:p>
    <w:p w14:paraId="61B37D2C" w14:textId="77777777" w:rsidR="005B7BC7" w:rsidRPr="00D16B95" w:rsidRDefault="00EC51F5" w:rsidP="00A04F57">
      <w:pPr>
        <w:pStyle w:val="ListParagraph"/>
        <w:widowControl/>
        <w:numPr>
          <w:ilvl w:val="1"/>
          <w:numId w:val="135"/>
        </w:numPr>
        <w:spacing w:line="240" w:lineRule="auto"/>
        <w:jc w:val="both"/>
        <w:rPr>
          <w:i/>
          <w:iCs/>
          <w:color w:val="EE0000"/>
          <w:sz w:val="28"/>
          <w:szCs w:val="28"/>
        </w:rPr>
      </w:pPr>
      <w:r w:rsidRPr="00D16B95">
        <w:rPr>
          <w:sz w:val="28"/>
          <w:szCs w:val="28"/>
        </w:rPr>
        <w:t xml:space="preserve">If the government appeals a grant of a petition based on this template, </w:t>
      </w:r>
      <w:r w:rsidR="00FB45FB" w:rsidRPr="00D16B95">
        <w:rPr>
          <w:sz w:val="28"/>
          <w:szCs w:val="28"/>
        </w:rPr>
        <w:t>or if</w:t>
      </w:r>
      <w:r w:rsidRPr="00D16B95">
        <w:rPr>
          <w:sz w:val="28"/>
          <w:szCs w:val="28"/>
        </w:rPr>
        <w:t xml:space="preserve"> you plan to appeal a denial of a petition based on this template, please consult class counsel</w:t>
      </w:r>
      <w:r w:rsidR="00CF616D" w:rsidRPr="00D16B95">
        <w:rPr>
          <w:sz w:val="28"/>
          <w:szCs w:val="28"/>
        </w:rPr>
        <w:t xml:space="preserve"> as soon as possible</w:t>
      </w:r>
      <w:r w:rsidRPr="00D16B95">
        <w:rPr>
          <w:sz w:val="28"/>
          <w:szCs w:val="28"/>
        </w:rPr>
        <w:t>.</w:t>
      </w:r>
      <w:r w:rsidRPr="00D16B95">
        <w:rPr>
          <w:color w:val="EE0000"/>
          <w:sz w:val="28"/>
          <w:szCs w:val="28"/>
        </w:rPr>
        <w:t xml:space="preserve"> </w:t>
      </w:r>
    </w:p>
    <w:p w14:paraId="03898BCE" w14:textId="47B411E6" w:rsidR="00EC51F5" w:rsidRPr="00D16B95" w:rsidRDefault="00D16B95" w:rsidP="005B7BC7">
      <w:pPr>
        <w:pStyle w:val="ListParagraph"/>
        <w:widowControl/>
        <w:numPr>
          <w:ilvl w:val="1"/>
          <w:numId w:val="135"/>
        </w:numPr>
        <w:spacing w:line="240" w:lineRule="auto"/>
        <w:rPr>
          <w:i/>
          <w:iCs/>
          <w:color w:val="EE0000"/>
          <w:sz w:val="28"/>
          <w:szCs w:val="28"/>
        </w:rPr>
      </w:pPr>
      <w:r w:rsidRPr="00D16B95">
        <w:rPr>
          <w:sz w:val="28"/>
          <w:szCs w:val="28"/>
        </w:rPr>
        <w:t xml:space="preserve">Email </w:t>
      </w:r>
      <w:hyperlink r:id="rId11" w:history="1">
        <w:r w:rsidR="00EC51F5" w:rsidRPr="00D16B95">
          <w:rPr>
            <w:rStyle w:val="Hyperlink"/>
            <w:sz w:val="28"/>
            <w:szCs w:val="28"/>
          </w:rPr>
          <w:t>ICWC_ClassCounsel@centerforhumanrights.org</w:t>
        </w:r>
      </w:hyperlink>
      <w:r w:rsidR="00747DB9" w:rsidRPr="00D16B95">
        <w:rPr>
          <w:color w:val="EE0000"/>
          <w:sz w:val="28"/>
          <w:szCs w:val="28"/>
        </w:rPr>
        <w:t xml:space="preserve"> </w:t>
      </w:r>
      <w:r w:rsidR="00747DB9" w:rsidRPr="00D16B95">
        <w:rPr>
          <w:sz w:val="28"/>
          <w:szCs w:val="28"/>
        </w:rPr>
        <w:t>and</w:t>
      </w:r>
      <w:r w:rsidR="00086538" w:rsidRPr="00D16B95">
        <w:rPr>
          <w:sz w:val="28"/>
          <w:szCs w:val="28"/>
        </w:rPr>
        <w:t xml:space="preserve"> </w:t>
      </w:r>
      <w:r w:rsidR="00EC51F5" w:rsidRPr="00D16B95">
        <w:rPr>
          <w:sz w:val="28"/>
          <w:szCs w:val="28"/>
        </w:rPr>
        <w:t>include “APPEAL” in the subject line</w:t>
      </w:r>
      <w:r w:rsidR="00086538" w:rsidRPr="00D16B95">
        <w:rPr>
          <w:sz w:val="28"/>
          <w:szCs w:val="28"/>
        </w:rPr>
        <w:t>.</w:t>
      </w:r>
    </w:p>
    <w:p w14:paraId="3FE5DA2D" w14:textId="77777777" w:rsidR="00EC51F5" w:rsidRDefault="00EC51F5" w:rsidP="00BC6244">
      <w:pPr>
        <w:widowControl/>
        <w:spacing w:line="240" w:lineRule="auto"/>
        <w:jc w:val="both"/>
        <w:rPr>
          <w:sz w:val="28"/>
          <w:szCs w:val="28"/>
        </w:rPr>
      </w:pPr>
    </w:p>
    <w:p w14:paraId="601F0387" w14:textId="23F5343A" w:rsidR="005C1A1D" w:rsidRPr="005A55AD" w:rsidRDefault="00013D21" w:rsidP="00BC6244">
      <w:pPr>
        <w:pStyle w:val="ListParagraph"/>
        <w:widowControl/>
        <w:numPr>
          <w:ilvl w:val="0"/>
          <w:numId w:val="135"/>
        </w:numPr>
        <w:spacing w:line="240" w:lineRule="auto"/>
        <w:jc w:val="both"/>
        <w:rPr>
          <w:sz w:val="28"/>
          <w:szCs w:val="28"/>
          <w:u w:val="single"/>
        </w:rPr>
      </w:pPr>
      <w:r>
        <w:rPr>
          <w:sz w:val="28"/>
          <w:szCs w:val="28"/>
        </w:rPr>
        <w:t>T</w:t>
      </w:r>
      <w:r w:rsidR="00CF616D" w:rsidRPr="002E70B9">
        <w:rPr>
          <w:sz w:val="28"/>
          <w:szCs w:val="28"/>
        </w:rPr>
        <w:t xml:space="preserve">his template is designed for use by members of the </w:t>
      </w:r>
      <w:r w:rsidR="00CF616D" w:rsidRPr="002E70B9">
        <w:rPr>
          <w:i/>
          <w:iCs/>
          <w:sz w:val="28"/>
          <w:szCs w:val="28"/>
        </w:rPr>
        <w:t xml:space="preserve">ICWC </w:t>
      </w:r>
      <w:r w:rsidR="00CF616D" w:rsidRPr="002E70B9">
        <w:rPr>
          <w:sz w:val="28"/>
          <w:szCs w:val="28"/>
        </w:rPr>
        <w:t xml:space="preserve">Deferred Action </w:t>
      </w:r>
      <w:r w:rsidR="005C1A1D" w:rsidRPr="002E70B9">
        <w:rPr>
          <w:sz w:val="28"/>
          <w:szCs w:val="28"/>
        </w:rPr>
        <w:t>Class</w:t>
      </w:r>
      <w:r w:rsidR="00CF616D" w:rsidRPr="002E70B9">
        <w:rPr>
          <w:sz w:val="28"/>
          <w:szCs w:val="28"/>
        </w:rPr>
        <w:t>. To ascertain class membership, confirm whether the individual</w:t>
      </w:r>
      <w:r w:rsidR="00CF616D" w:rsidRPr="00013D21">
        <w:rPr>
          <w:sz w:val="28"/>
          <w:szCs w:val="28"/>
        </w:rPr>
        <w:t>:</w:t>
      </w:r>
      <w:r w:rsidR="00CF616D" w:rsidRPr="005A55AD">
        <w:rPr>
          <w:sz w:val="28"/>
          <w:szCs w:val="28"/>
          <w:u w:val="single"/>
        </w:rPr>
        <w:t xml:space="preserve"> </w:t>
      </w:r>
    </w:p>
    <w:p w14:paraId="57523132" w14:textId="15A304C9" w:rsidR="005C1A1D" w:rsidRPr="00EC51F5" w:rsidRDefault="005C1A1D" w:rsidP="00BC6244">
      <w:pPr>
        <w:pStyle w:val="ListParagraph"/>
        <w:widowControl/>
        <w:numPr>
          <w:ilvl w:val="0"/>
          <w:numId w:val="133"/>
        </w:numPr>
        <w:spacing w:line="240" w:lineRule="auto"/>
        <w:jc w:val="both"/>
        <w:rPr>
          <w:sz w:val="28"/>
          <w:szCs w:val="28"/>
        </w:rPr>
      </w:pPr>
      <w:r w:rsidRPr="00EC51F5">
        <w:rPr>
          <w:sz w:val="28"/>
          <w:szCs w:val="28"/>
        </w:rPr>
        <w:t>Has a pending U visa petition that has not yet been approved</w:t>
      </w:r>
      <w:r w:rsidR="003A3D03">
        <w:rPr>
          <w:sz w:val="28"/>
          <w:szCs w:val="28"/>
        </w:rPr>
        <w:t xml:space="preserve"> or denied</w:t>
      </w:r>
      <w:r w:rsidR="003C0E62">
        <w:rPr>
          <w:sz w:val="28"/>
          <w:szCs w:val="28"/>
        </w:rPr>
        <w:t>;</w:t>
      </w:r>
    </w:p>
    <w:p w14:paraId="372361F4" w14:textId="2D909070" w:rsidR="005C1A1D" w:rsidRPr="00EC51F5" w:rsidRDefault="005C1A1D" w:rsidP="00BC6244">
      <w:pPr>
        <w:pStyle w:val="ListParagraph"/>
        <w:widowControl/>
        <w:numPr>
          <w:ilvl w:val="0"/>
          <w:numId w:val="133"/>
        </w:numPr>
        <w:spacing w:line="240" w:lineRule="auto"/>
        <w:jc w:val="both"/>
        <w:rPr>
          <w:sz w:val="28"/>
          <w:szCs w:val="28"/>
        </w:rPr>
      </w:pPr>
      <w:r w:rsidRPr="00EC51F5">
        <w:rPr>
          <w:sz w:val="28"/>
          <w:szCs w:val="28"/>
        </w:rPr>
        <w:t xml:space="preserve">Has deferred action based on a U visa </w:t>
      </w:r>
      <w:r w:rsidR="00CF616D">
        <w:rPr>
          <w:sz w:val="28"/>
          <w:szCs w:val="28"/>
        </w:rPr>
        <w:t>bona fide determination</w:t>
      </w:r>
      <w:r w:rsidR="00CF616D" w:rsidRPr="00EC51F5">
        <w:rPr>
          <w:sz w:val="28"/>
          <w:szCs w:val="28"/>
        </w:rPr>
        <w:t xml:space="preserve"> </w:t>
      </w:r>
      <w:r w:rsidRPr="00EC51F5">
        <w:rPr>
          <w:sz w:val="28"/>
          <w:szCs w:val="28"/>
        </w:rPr>
        <w:t>or waiting list placement</w:t>
      </w:r>
      <w:r w:rsidR="003C0E62">
        <w:rPr>
          <w:sz w:val="28"/>
          <w:szCs w:val="28"/>
        </w:rPr>
        <w:t>; and</w:t>
      </w:r>
    </w:p>
    <w:p w14:paraId="03C504B8" w14:textId="47C6F5D0" w:rsidR="00EC51F5" w:rsidRPr="00EC51F5" w:rsidRDefault="005C1A1D" w:rsidP="00BC6244">
      <w:pPr>
        <w:pStyle w:val="ListParagraph"/>
        <w:widowControl/>
        <w:numPr>
          <w:ilvl w:val="0"/>
          <w:numId w:val="133"/>
        </w:numPr>
        <w:spacing w:line="240" w:lineRule="auto"/>
        <w:jc w:val="both"/>
        <w:rPr>
          <w:sz w:val="28"/>
          <w:szCs w:val="28"/>
        </w:rPr>
      </w:pPr>
      <w:r w:rsidRPr="00EC51F5">
        <w:rPr>
          <w:sz w:val="28"/>
          <w:szCs w:val="28"/>
        </w:rPr>
        <w:t>Is currently detained</w:t>
      </w:r>
      <w:r w:rsidR="00FB378A">
        <w:rPr>
          <w:sz w:val="28"/>
          <w:szCs w:val="28"/>
        </w:rPr>
        <w:t xml:space="preserve"> (this habeas template is not intended for individuals who have not yet been detained or who </w:t>
      </w:r>
      <w:r w:rsidR="003A3D03">
        <w:rPr>
          <w:sz w:val="28"/>
          <w:szCs w:val="28"/>
        </w:rPr>
        <w:t>we</w:t>
      </w:r>
      <w:r w:rsidR="00FB378A">
        <w:rPr>
          <w:sz w:val="28"/>
          <w:szCs w:val="28"/>
        </w:rPr>
        <w:t>re removed)</w:t>
      </w:r>
      <w:r w:rsidR="003C0E62">
        <w:rPr>
          <w:sz w:val="28"/>
          <w:szCs w:val="28"/>
        </w:rPr>
        <w:t>.</w:t>
      </w:r>
    </w:p>
    <w:p w14:paraId="5D4240F6" w14:textId="77777777" w:rsidR="00EC51F5" w:rsidRDefault="00EC51F5" w:rsidP="00BC6244">
      <w:pPr>
        <w:widowControl/>
        <w:spacing w:line="240" w:lineRule="auto"/>
        <w:jc w:val="both"/>
        <w:rPr>
          <w:sz w:val="28"/>
          <w:szCs w:val="28"/>
          <w:highlight w:val="yellow"/>
        </w:rPr>
      </w:pPr>
    </w:p>
    <w:p w14:paraId="128B3F8D" w14:textId="77777777" w:rsidR="00FB1920" w:rsidRDefault="00CF616D" w:rsidP="00BC6244">
      <w:pPr>
        <w:pStyle w:val="ListParagraph"/>
        <w:widowControl/>
        <w:numPr>
          <w:ilvl w:val="0"/>
          <w:numId w:val="135"/>
        </w:numPr>
        <w:spacing w:line="240" w:lineRule="auto"/>
        <w:jc w:val="both"/>
        <w:rPr>
          <w:sz w:val="28"/>
          <w:szCs w:val="28"/>
        </w:rPr>
      </w:pPr>
      <w:r w:rsidRPr="00BC6244">
        <w:rPr>
          <w:sz w:val="28"/>
          <w:szCs w:val="28"/>
        </w:rPr>
        <w:t>Practice tip</w:t>
      </w:r>
      <w:r w:rsidR="00FB1920" w:rsidRPr="00BC6244">
        <w:rPr>
          <w:sz w:val="28"/>
          <w:szCs w:val="28"/>
        </w:rPr>
        <w:t>s</w:t>
      </w:r>
      <w:r w:rsidR="00C708A3">
        <w:rPr>
          <w:sz w:val="28"/>
          <w:szCs w:val="28"/>
        </w:rPr>
        <w:t xml:space="preserve">: </w:t>
      </w:r>
    </w:p>
    <w:p w14:paraId="7D73C6FB" w14:textId="67421CB6" w:rsidR="001C3810" w:rsidRDefault="00CF616D" w:rsidP="00BC6244">
      <w:pPr>
        <w:pStyle w:val="ListParagraph"/>
        <w:widowControl/>
        <w:numPr>
          <w:ilvl w:val="1"/>
          <w:numId w:val="135"/>
        </w:numPr>
        <w:spacing w:line="240" w:lineRule="auto"/>
        <w:jc w:val="both"/>
        <w:rPr>
          <w:sz w:val="28"/>
          <w:szCs w:val="28"/>
        </w:rPr>
      </w:pPr>
      <w:r w:rsidRPr="005A55AD">
        <w:rPr>
          <w:sz w:val="28"/>
          <w:szCs w:val="28"/>
        </w:rPr>
        <w:t>Courts in s</w:t>
      </w:r>
      <w:r w:rsidR="00EC51F5" w:rsidRPr="005A55AD">
        <w:rPr>
          <w:sz w:val="28"/>
          <w:szCs w:val="28"/>
        </w:rPr>
        <w:t>ome jurisdictions</w:t>
      </w:r>
      <w:r w:rsidRPr="005A55AD">
        <w:rPr>
          <w:sz w:val="28"/>
          <w:szCs w:val="28"/>
        </w:rPr>
        <w:t xml:space="preserve"> have declined to apply the </w:t>
      </w:r>
      <w:r w:rsidRPr="005A55AD">
        <w:rPr>
          <w:i/>
          <w:iCs/>
          <w:sz w:val="28"/>
          <w:szCs w:val="28"/>
        </w:rPr>
        <w:t xml:space="preserve">ICWC </w:t>
      </w:r>
      <w:r w:rsidRPr="005A55AD">
        <w:rPr>
          <w:sz w:val="28"/>
          <w:szCs w:val="28"/>
        </w:rPr>
        <w:t xml:space="preserve">preliminary relief order to habeas petitions filed in their districts. </w:t>
      </w:r>
      <w:r w:rsidR="00EC51F5" w:rsidRPr="005A55AD">
        <w:rPr>
          <w:sz w:val="28"/>
          <w:szCs w:val="28"/>
        </w:rPr>
        <w:t xml:space="preserve"> Thus, alleging class membership alone may be insufficient to </w:t>
      </w:r>
      <w:r w:rsidR="0008357B">
        <w:rPr>
          <w:sz w:val="28"/>
          <w:szCs w:val="28"/>
        </w:rPr>
        <w:t>obtain relief for</w:t>
      </w:r>
      <w:r w:rsidR="0008357B" w:rsidRPr="005A55AD">
        <w:rPr>
          <w:sz w:val="28"/>
          <w:szCs w:val="28"/>
        </w:rPr>
        <w:t xml:space="preserve"> </w:t>
      </w:r>
      <w:r w:rsidR="00EC51F5" w:rsidRPr="005A55AD">
        <w:rPr>
          <w:sz w:val="28"/>
          <w:szCs w:val="28"/>
        </w:rPr>
        <w:t>you or your client</w:t>
      </w:r>
      <w:r w:rsidR="00917CC3">
        <w:rPr>
          <w:sz w:val="28"/>
          <w:szCs w:val="28"/>
        </w:rPr>
        <w:t xml:space="preserve">. This template includes </w:t>
      </w:r>
      <w:r w:rsidR="00EC51F5" w:rsidRPr="005A55AD">
        <w:rPr>
          <w:sz w:val="28"/>
          <w:szCs w:val="28"/>
        </w:rPr>
        <w:t>claims</w:t>
      </w:r>
      <w:r w:rsidR="00917CC3">
        <w:rPr>
          <w:sz w:val="28"/>
          <w:szCs w:val="28"/>
        </w:rPr>
        <w:t xml:space="preserve"> </w:t>
      </w:r>
      <w:r w:rsidR="0008357B">
        <w:rPr>
          <w:sz w:val="28"/>
          <w:szCs w:val="28"/>
        </w:rPr>
        <w:t>for relie</w:t>
      </w:r>
      <w:r w:rsidR="00372414">
        <w:rPr>
          <w:sz w:val="28"/>
          <w:szCs w:val="28"/>
        </w:rPr>
        <w:t>f</w:t>
      </w:r>
      <w:r w:rsidR="00F56AD4">
        <w:rPr>
          <w:sz w:val="28"/>
          <w:szCs w:val="28"/>
        </w:rPr>
        <w:t xml:space="preserve"> that echo the reasoning of </w:t>
      </w:r>
      <w:r w:rsidR="00F56AD4">
        <w:rPr>
          <w:i/>
          <w:iCs/>
          <w:sz w:val="28"/>
          <w:szCs w:val="28"/>
        </w:rPr>
        <w:t xml:space="preserve">ICWC </w:t>
      </w:r>
      <w:r w:rsidR="00F56AD4">
        <w:rPr>
          <w:sz w:val="28"/>
          <w:szCs w:val="28"/>
        </w:rPr>
        <w:t>but are</w:t>
      </w:r>
      <w:r w:rsidR="00917CC3">
        <w:rPr>
          <w:sz w:val="28"/>
          <w:szCs w:val="28"/>
        </w:rPr>
        <w:t xml:space="preserve"> independent of the May 20 preliminary relief order</w:t>
      </w:r>
      <w:r w:rsidR="007236D1">
        <w:rPr>
          <w:sz w:val="28"/>
          <w:szCs w:val="28"/>
        </w:rPr>
        <w:t>, including claims</w:t>
      </w:r>
      <w:r w:rsidRPr="005A55AD">
        <w:rPr>
          <w:sz w:val="28"/>
          <w:szCs w:val="28"/>
        </w:rPr>
        <w:t xml:space="preserve"> challenging detention as </w:t>
      </w:r>
      <w:r w:rsidR="00C708A3" w:rsidRPr="005A55AD">
        <w:rPr>
          <w:sz w:val="28"/>
          <w:szCs w:val="28"/>
        </w:rPr>
        <w:t>arbitrary and capricious</w:t>
      </w:r>
      <w:r w:rsidR="00EC51F5" w:rsidRPr="005A55AD">
        <w:rPr>
          <w:sz w:val="28"/>
          <w:szCs w:val="28"/>
        </w:rPr>
        <w:t xml:space="preserve"> under the APA</w:t>
      </w:r>
      <w:r w:rsidR="00C708A3" w:rsidRPr="005A55AD">
        <w:rPr>
          <w:sz w:val="28"/>
          <w:szCs w:val="28"/>
        </w:rPr>
        <w:t xml:space="preserve"> (Claim Two)</w:t>
      </w:r>
      <w:r w:rsidR="00917CC3">
        <w:rPr>
          <w:sz w:val="28"/>
          <w:szCs w:val="28"/>
        </w:rPr>
        <w:t xml:space="preserve"> and as violating Due Process (Claims Three and Four)</w:t>
      </w:r>
      <w:r w:rsidR="005058A6">
        <w:rPr>
          <w:sz w:val="28"/>
          <w:szCs w:val="28"/>
        </w:rPr>
        <w:t xml:space="preserve"> and the </w:t>
      </w:r>
      <w:r w:rsidR="005058A6" w:rsidRPr="005A55AD">
        <w:rPr>
          <w:i/>
          <w:iCs/>
          <w:sz w:val="28"/>
          <w:szCs w:val="28"/>
        </w:rPr>
        <w:t>Accardi</w:t>
      </w:r>
      <w:r w:rsidR="005058A6">
        <w:rPr>
          <w:sz w:val="28"/>
          <w:szCs w:val="28"/>
        </w:rPr>
        <w:t xml:space="preserve"> doctrine (Claim Five)</w:t>
      </w:r>
      <w:r w:rsidR="00C708A3" w:rsidRPr="005A55AD">
        <w:rPr>
          <w:sz w:val="28"/>
          <w:szCs w:val="28"/>
        </w:rPr>
        <w:t>.</w:t>
      </w:r>
      <w:r w:rsidR="007236D1">
        <w:rPr>
          <w:sz w:val="28"/>
          <w:szCs w:val="28"/>
        </w:rPr>
        <w:t xml:space="preserve"> Research decisions in your district to determine wh</w:t>
      </w:r>
      <w:r w:rsidR="0008194C">
        <w:rPr>
          <w:sz w:val="28"/>
          <w:szCs w:val="28"/>
        </w:rPr>
        <w:t>ether to include the additional claims.</w:t>
      </w:r>
      <w:r w:rsidR="00C708A3" w:rsidRPr="005A55AD">
        <w:rPr>
          <w:sz w:val="28"/>
          <w:szCs w:val="28"/>
        </w:rPr>
        <w:t xml:space="preserve"> </w:t>
      </w:r>
      <w:r w:rsidR="00EC51F5" w:rsidRPr="005A55AD">
        <w:rPr>
          <w:sz w:val="28"/>
          <w:szCs w:val="28"/>
        </w:rPr>
        <w:t xml:space="preserve"> </w:t>
      </w:r>
    </w:p>
    <w:p w14:paraId="4917AF41" w14:textId="47D5D1FC" w:rsidR="00FB1920" w:rsidRPr="005A55AD" w:rsidRDefault="00FB1920" w:rsidP="00BC6244">
      <w:pPr>
        <w:pStyle w:val="ListParagraph"/>
        <w:widowControl/>
        <w:numPr>
          <w:ilvl w:val="1"/>
          <w:numId w:val="135"/>
        </w:numPr>
        <w:spacing w:line="240" w:lineRule="auto"/>
        <w:jc w:val="both"/>
        <w:rPr>
          <w:sz w:val="28"/>
          <w:szCs w:val="28"/>
        </w:rPr>
      </w:pPr>
      <w:r>
        <w:rPr>
          <w:sz w:val="28"/>
          <w:szCs w:val="28"/>
        </w:rPr>
        <w:t xml:space="preserve">Always check local civil rules and chambers’ rules to ensure you comply with </w:t>
      </w:r>
      <w:r w:rsidR="00E71AF7">
        <w:rPr>
          <w:sz w:val="28"/>
          <w:szCs w:val="28"/>
        </w:rPr>
        <w:t xml:space="preserve">formatting and other filing requirements (e.g., whether pleading paper is required, </w:t>
      </w:r>
      <w:r w:rsidR="009616D2">
        <w:rPr>
          <w:sz w:val="28"/>
          <w:szCs w:val="28"/>
        </w:rPr>
        <w:t xml:space="preserve">acceptable use of footnotes, </w:t>
      </w:r>
      <w:r w:rsidR="00E71AF7">
        <w:rPr>
          <w:sz w:val="28"/>
          <w:szCs w:val="28"/>
        </w:rPr>
        <w:t>f</w:t>
      </w:r>
      <w:r w:rsidR="001B6865">
        <w:rPr>
          <w:sz w:val="28"/>
          <w:szCs w:val="28"/>
        </w:rPr>
        <w:t>ont size, etc</w:t>
      </w:r>
      <w:r w:rsidR="00F56AD4">
        <w:rPr>
          <w:sz w:val="28"/>
          <w:szCs w:val="28"/>
        </w:rPr>
        <w:t>.</w:t>
      </w:r>
      <w:r w:rsidR="001B6865">
        <w:rPr>
          <w:sz w:val="28"/>
          <w:szCs w:val="28"/>
        </w:rPr>
        <w:t>).</w:t>
      </w:r>
    </w:p>
    <w:p w14:paraId="1C7511A4" w14:textId="45D0A790" w:rsidR="005C1A1D" w:rsidRPr="00EC51F5" w:rsidRDefault="005C1A1D" w:rsidP="00EC51F5">
      <w:pPr>
        <w:widowControl/>
        <w:spacing w:line="240" w:lineRule="auto"/>
        <w:rPr>
          <w:sz w:val="28"/>
          <w:szCs w:val="28"/>
        </w:rPr>
      </w:pPr>
      <w:r w:rsidRPr="00EC51F5">
        <w:rPr>
          <w:sz w:val="28"/>
          <w:szCs w:val="28"/>
        </w:rPr>
        <w:br w:type="page"/>
      </w:r>
    </w:p>
    <w:p w14:paraId="103F90F7" w14:textId="2EC904CC" w:rsidR="007616B1" w:rsidRPr="001C4BF7" w:rsidRDefault="00A94689"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lastRenderedPageBreak/>
        <w:t>[</w:t>
      </w:r>
      <w:r w:rsidR="007616B1" w:rsidRPr="001C4BF7">
        <w:rPr>
          <w:rFonts w:ascii="Times New Roman" w:hAnsi="Times New Roman"/>
          <w:sz w:val="28"/>
          <w:szCs w:val="28"/>
          <w:highlight w:val="yellow"/>
        </w:rPr>
        <w:t>F</w:t>
      </w:r>
      <w:r w:rsidRPr="001C4BF7">
        <w:rPr>
          <w:rFonts w:ascii="Times New Roman" w:hAnsi="Times New Roman"/>
          <w:sz w:val="28"/>
          <w:szCs w:val="28"/>
          <w:highlight w:val="yellow"/>
        </w:rPr>
        <w:t>irm</w:t>
      </w:r>
      <w:r w:rsidR="007616B1" w:rsidRPr="001C4BF7">
        <w:rPr>
          <w:rFonts w:ascii="Times New Roman" w:hAnsi="Times New Roman"/>
          <w:sz w:val="28"/>
          <w:szCs w:val="28"/>
          <w:highlight w:val="yellow"/>
        </w:rPr>
        <w:t>/ O</w:t>
      </w:r>
      <w:r w:rsidRPr="001C4BF7">
        <w:rPr>
          <w:rFonts w:ascii="Times New Roman" w:hAnsi="Times New Roman"/>
          <w:sz w:val="28"/>
          <w:szCs w:val="28"/>
          <w:highlight w:val="yellow"/>
        </w:rPr>
        <w:t>rganization</w:t>
      </w:r>
      <w:r>
        <w:rPr>
          <w:rFonts w:ascii="Times New Roman" w:hAnsi="Times New Roman"/>
          <w:sz w:val="28"/>
          <w:szCs w:val="28"/>
          <w:highlight w:val="yellow"/>
        </w:rPr>
        <w:t>]</w:t>
      </w:r>
    </w:p>
    <w:p w14:paraId="7A52BED1" w14:textId="03DE46B1" w:rsidR="00CE549B" w:rsidRPr="001C4BF7" w:rsidRDefault="00A94689"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t>[</w:t>
      </w:r>
      <w:r w:rsidR="00EF60B6" w:rsidRPr="001C4BF7">
        <w:rPr>
          <w:rFonts w:ascii="Times New Roman" w:hAnsi="Times New Roman"/>
          <w:sz w:val="28"/>
          <w:szCs w:val="28"/>
          <w:highlight w:val="yellow"/>
        </w:rPr>
        <w:t xml:space="preserve">Attorney </w:t>
      </w:r>
      <w:r>
        <w:rPr>
          <w:rFonts w:ascii="Times New Roman" w:hAnsi="Times New Roman"/>
          <w:sz w:val="28"/>
          <w:szCs w:val="28"/>
          <w:highlight w:val="yellow"/>
        </w:rPr>
        <w:t>n</w:t>
      </w:r>
      <w:r w:rsidR="00EF60B6" w:rsidRPr="001C4BF7">
        <w:rPr>
          <w:rFonts w:ascii="Times New Roman" w:hAnsi="Times New Roman"/>
          <w:sz w:val="28"/>
          <w:szCs w:val="28"/>
          <w:highlight w:val="yellow"/>
        </w:rPr>
        <w:t>ame</w:t>
      </w:r>
      <w:r w:rsidR="00CE549B" w:rsidRPr="001C4BF7">
        <w:rPr>
          <w:rFonts w:ascii="Times New Roman" w:hAnsi="Times New Roman"/>
          <w:sz w:val="28"/>
          <w:szCs w:val="28"/>
          <w:highlight w:val="yellow"/>
        </w:rPr>
        <w:t xml:space="preserve"> (Bar No. </w:t>
      </w:r>
      <w:r w:rsidR="00EF60B6" w:rsidRPr="001C4BF7">
        <w:rPr>
          <w:rFonts w:ascii="Times New Roman" w:hAnsi="Times New Roman"/>
          <w:sz w:val="28"/>
          <w:szCs w:val="28"/>
          <w:highlight w:val="yellow"/>
        </w:rPr>
        <w:t>xxxxxx</w:t>
      </w:r>
      <w:r w:rsidR="00CE549B" w:rsidRPr="001C4BF7">
        <w:rPr>
          <w:rFonts w:ascii="Times New Roman" w:hAnsi="Times New Roman"/>
          <w:sz w:val="28"/>
          <w:szCs w:val="28"/>
          <w:highlight w:val="yellow"/>
        </w:rPr>
        <w:t>)</w:t>
      </w:r>
      <w:r>
        <w:rPr>
          <w:rFonts w:ascii="Times New Roman" w:hAnsi="Times New Roman"/>
          <w:sz w:val="28"/>
          <w:szCs w:val="28"/>
          <w:highlight w:val="yellow"/>
        </w:rPr>
        <w:t>]</w:t>
      </w:r>
    </w:p>
    <w:p w14:paraId="536F6132" w14:textId="105FB0AF" w:rsidR="00CE549B" w:rsidRPr="001C4BF7" w:rsidRDefault="00A94689"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t>[</w:t>
      </w:r>
      <w:r w:rsidR="00EF60B6" w:rsidRPr="001C4BF7">
        <w:rPr>
          <w:rFonts w:ascii="Times New Roman" w:hAnsi="Times New Roman"/>
          <w:sz w:val="28"/>
          <w:szCs w:val="28"/>
          <w:highlight w:val="yellow"/>
        </w:rPr>
        <w:t xml:space="preserve">Attorney </w:t>
      </w:r>
      <w:r>
        <w:rPr>
          <w:rFonts w:ascii="Times New Roman" w:hAnsi="Times New Roman"/>
          <w:sz w:val="28"/>
          <w:szCs w:val="28"/>
          <w:highlight w:val="yellow"/>
        </w:rPr>
        <w:t>e</w:t>
      </w:r>
      <w:r w:rsidR="00EF60B6" w:rsidRPr="001C4BF7">
        <w:rPr>
          <w:rFonts w:ascii="Times New Roman" w:hAnsi="Times New Roman"/>
          <w:sz w:val="28"/>
          <w:szCs w:val="28"/>
          <w:highlight w:val="yellow"/>
        </w:rPr>
        <w:t>mail</w:t>
      </w:r>
      <w:r>
        <w:rPr>
          <w:rFonts w:ascii="Times New Roman" w:hAnsi="Times New Roman"/>
          <w:sz w:val="28"/>
          <w:szCs w:val="28"/>
          <w:highlight w:val="yellow"/>
        </w:rPr>
        <w:t>]</w:t>
      </w:r>
    </w:p>
    <w:p w14:paraId="11D9E691" w14:textId="5BB88139" w:rsidR="00CE549B" w:rsidRPr="001C4BF7" w:rsidRDefault="00A94689" w:rsidP="00C47CF8">
      <w:pPr>
        <w:pStyle w:val="AttorneyName"/>
        <w:jc w:val="left"/>
        <w:rPr>
          <w:rFonts w:ascii="Times New Roman" w:hAnsi="Times New Roman"/>
          <w:sz w:val="28"/>
          <w:szCs w:val="28"/>
          <w:highlight w:val="yellow"/>
        </w:rPr>
      </w:pPr>
      <w:r>
        <w:rPr>
          <w:rFonts w:ascii="Times New Roman" w:hAnsi="Times New Roman"/>
          <w:sz w:val="28"/>
          <w:szCs w:val="28"/>
          <w:highlight w:val="yellow"/>
        </w:rPr>
        <w:t>[</w:t>
      </w:r>
      <w:r w:rsidR="00EF60B6" w:rsidRPr="001C4BF7">
        <w:rPr>
          <w:rFonts w:ascii="Times New Roman" w:hAnsi="Times New Roman"/>
          <w:sz w:val="28"/>
          <w:szCs w:val="28"/>
          <w:highlight w:val="yellow"/>
        </w:rPr>
        <w:t xml:space="preserve">Attorney </w:t>
      </w:r>
      <w:r>
        <w:rPr>
          <w:rFonts w:ascii="Times New Roman" w:hAnsi="Times New Roman"/>
          <w:sz w:val="28"/>
          <w:szCs w:val="28"/>
          <w:highlight w:val="yellow"/>
        </w:rPr>
        <w:t>a</w:t>
      </w:r>
      <w:r w:rsidR="00EF60B6" w:rsidRPr="001C4BF7">
        <w:rPr>
          <w:rFonts w:ascii="Times New Roman" w:hAnsi="Times New Roman"/>
          <w:sz w:val="28"/>
          <w:szCs w:val="28"/>
          <w:highlight w:val="yellow"/>
        </w:rPr>
        <w:t>ddress</w:t>
      </w:r>
      <w:r w:rsidR="00365F36">
        <w:rPr>
          <w:rFonts w:ascii="Times New Roman" w:hAnsi="Times New Roman"/>
          <w:sz w:val="28"/>
          <w:szCs w:val="28"/>
          <w:highlight w:val="yellow"/>
        </w:rPr>
        <w:t>]</w:t>
      </w:r>
      <w:r w:rsidR="007616B1" w:rsidRPr="001C4BF7">
        <w:rPr>
          <w:rFonts w:ascii="Times New Roman" w:hAnsi="Times New Roman"/>
          <w:sz w:val="28"/>
          <w:szCs w:val="28"/>
          <w:highlight w:val="yellow"/>
        </w:rPr>
        <w:t xml:space="preserve"> </w:t>
      </w:r>
    </w:p>
    <w:p w14:paraId="6F6F018B" w14:textId="76E74F8E" w:rsidR="00CE549B" w:rsidRPr="001C4BF7" w:rsidRDefault="00A94689" w:rsidP="00C47CF8">
      <w:pPr>
        <w:pStyle w:val="AttorneyName"/>
        <w:jc w:val="left"/>
        <w:rPr>
          <w:rFonts w:ascii="Times New Roman" w:hAnsi="Times New Roman"/>
          <w:sz w:val="28"/>
          <w:szCs w:val="28"/>
        </w:rPr>
      </w:pPr>
      <w:r>
        <w:rPr>
          <w:rFonts w:ascii="Times New Roman" w:hAnsi="Times New Roman"/>
          <w:sz w:val="28"/>
          <w:szCs w:val="28"/>
          <w:highlight w:val="yellow"/>
        </w:rPr>
        <w:t>[</w:t>
      </w:r>
      <w:r w:rsidR="00CE549B" w:rsidRPr="001C4BF7">
        <w:rPr>
          <w:rFonts w:ascii="Times New Roman" w:hAnsi="Times New Roman"/>
          <w:sz w:val="28"/>
          <w:szCs w:val="28"/>
          <w:highlight w:val="yellow"/>
        </w:rPr>
        <w:t>Tel: (</w:t>
      </w:r>
      <w:r w:rsidR="00EF60B6" w:rsidRPr="001C4BF7">
        <w:rPr>
          <w:rFonts w:ascii="Times New Roman" w:hAnsi="Times New Roman"/>
          <w:sz w:val="28"/>
          <w:szCs w:val="28"/>
          <w:highlight w:val="yellow"/>
        </w:rPr>
        <w:t>xxx</w:t>
      </w:r>
      <w:r w:rsidR="00CE549B" w:rsidRPr="001C4BF7">
        <w:rPr>
          <w:rFonts w:ascii="Times New Roman" w:hAnsi="Times New Roman"/>
          <w:sz w:val="28"/>
          <w:szCs w:val="28"/>
          <w:highlight w:val="yellow"/>
        </w:rPr>
        <w:t xml:space="preserve">) </w:t>
      </w:r>
      <w:r w:rsidR="00EF60B6" w:rsidRPr="001C4BF7">
        <w:rPr>
          <w:rFonts w:ascii="Times New Roman" w:hAnsi="Times New Roman"/>
          <w:sz w:val="28"/>
          <w:szCs w:val="28"/>
          <w:highlight w:val="yellow"/>
        </w:rPr>
        <w:t>xxx-xxxx</w:t>
      </w:r>
      <w:r w:rsidRPr="003C54A7">
        <w:rPr>
          <w:rFonts w:ascii="Times New Roman" w:hAnsi="Times New Roman"/>
          <w:sz w:val="28"/>
          <w:szCs w:val="28"/>
          <w:highlight w:val="yellow"/>
        </w:rPr>
        <w:t>]</w:t>
      </w:r>
      <w:r w:rsidR="00CE549B" w:rsidRPr="001C4BF7">
        <w:rPr>
          <w:rFonts w:ascii="Times New Roman" w:hAnsi="Times New Roman"/>
          <w:sz w:val="28"/>
          <w:szCs w:val="28"/>
        </w:rPr>
        <w:t xml:space="preserve"> </w:t>
      </w:r>
    </w:p>
    <w:p w14:paraId="109B2C88" w14:textId="77777777" w:rsidR="00CE549B" w:rsidRPr="001C4BF7" w:rsidRDefault="00CE549B" w:rsidP="00C47CF8">
      <w:pPr>
        <w:pStyle w:val="AttorneyName"/>
        <w:jc w:val="left"/>
        <w:rPr>
          <w:rFonts w:ascii="Times New Roman" w:hAnsi="Times New Roman"/>
          <w:i/>
          <w:iCs/>
          <w:sz w:val="28"/>
          <w:szCs w:val="28"/>
        </w:rPr>
      </w:pPr>
    </w:p>
    <w:p w14:paraId="2C081AC6" w14:textId="3D1C7BAF" w:rsidR="00CE549B" w:rsidRPr="001C4BF7" w:rsidRDefault="00CE549B" w:rsidP="00C47CF8">
      <w:pPr>
        <w:pStyle w:val="AttorneyName"/>
        <w:jc w:val="left"/>
        <w:rPr>
          <w:rFonts w:ascii="Times New Roman" w:hAnsi="Times New Roman"/>
          <w:i/>
          <w:iCs/>
          <w:sz w:val="28"/>
          <w:szCs w:val="28"/>
        </w:rPr>
      </w:pPr>
      <w:r w:rsidRPr="001C4BF7">
        <w:rPr>
          <w:rFonts w:ascii="Times New Roman" w:hAnsi="Times New Roman"/>
          <w:i/>
          <w:iCs/>
          <w:sz w:val="28"/>
          <w:szCs w:val="28"/>
        </w:rPr>
        <w:t xml:space="preserve">Attorney for </w:t>
      </w:r>
      <w:r w:rsidR="00D10DCE" w:rsidRPr="001C4BF7">
        <w:rPr>
          <w:rFonts w:ascii="Times New Roman" w:hAnsi="Times New Roman"/>
          <w:i/>
          <w:iCs/>
          <w:sz w:val="28"/>
          <w:szCs w:val="28"/>
        </w:rPr>
        <w:t>Petitioner</w:t>
      </w:r>
    </w:p>
    <w:p w14:paraId="4DF7EEB4" w14:textId="77777777" w:rsidR="00CE549B" w:rsidRPr="001C4BF7" w:rsidRDefault="00CE549B" w:rsidP="00C47CF8">
      <w:pPr>
        <w:pStyle w:val="AttorneyName"/>
        <w:jc w:val="left"/>
        <w:rPr>
          <w:rFonts w:ascii="Times New Roman" w:hAnsi="Times New Roman"/>
          <w:sz w:val="28"/>
          <w:szCs w:val="28"/>
        </w:rPr>
      </w:pPr>
    </w:p>
    <w:p w14:paraId="49F2791A" w14:textId="6371BDF5" w:rsidR="00291CFC" w:rsidRPr="00FD5C1D" w:rsidRDefault="00272D8A" w:rsidP="00FD5C1D">
      <w:pPr>
        <w:pStyle w:val="AttorneyName"/>
        <w:spacing w:after="0"/>
        <w:jc w:val="center"/>
        <w:rPr>
          <w:rFonts w:ascii="Times New Roman" w:hAnsi="Times New Roman"/>
          <w:i/>
          <w:color w:val="FF0000"/>
          <w:sz w:val="28"/>
          <w:szCs w:val="28"/>
        </w:rPr>
      </w:pPr>
      <w:r w:rsidRPr="00FD5C1D">
        <w:rPr>
          <w:rFonts w:ascii="Times New Roman" w:hAnsi="Times New Roman"/>
          <w:i/>
          <w:color w:val="FF0000"/>
          <w:sz w:val="28"/>
          <w:szCs w:val="28"/>
        </w:rPr>
        <w:t xml:space="preserve">HABEAS TEMPLATE FOR </w:t>
      </w:r>
      <w:r w:rsidR="005A3953" w:rsidRPr="00FD5C1D">
        <w:rPr>
          <w:rFonts w:ascii="Times New Roman" w:hAnsi="Times New Roman"/>
          <w:i/>
          <w:color w:val="FF0000"/>
          <w:sz w:val="28"/>
          <w:szCs w:val="28"/>
        </w:rPr>
        <w:t xml:space="preserve">DETAINED </w:t>
      </w:r>
      <w:r w:rsidRPr="00FD5C1D">
        <w:rPr>
          <w:rFonts w:ascii="Times New Roman" w:hAnsi="Times New Roman"/>
          <w:i/>
          <w:color w:val="FF0000"/>
          <w:sz w:val="28"/>
          <w:szCs w:val="28"/>
        </w:rPr>
        <w:t>U VISA PETITIONERS WITH D</w:t>
      </w:r>
      <w:r w:rsidR="005A3953" w:rsidRPr="00FD5C1D">
        <w:rPr>
          <w:rFonts w:ascii="Times New Roman" w:hAnsi="Times New Roman"/>
          <w:i/>
          <w:color w:val="FF0000"/>
          <w:sz w:val="28"/>
          <w:szCs w:val="28"/>
        </w:rPr>
        <w:t>A</w:t>
      </w:r>
    </w:p>
    <w:p w14:paraId="01CA3535" w14:textId="44E90F42" w:rsidR="00FD5C1D" w:rsidRPr="00FD5C1D" w:rsidRDefault="00FD5C1D" w:rsidP="00FD5C1D">
      <w:pPr>
        <w:pStyle w:val="AttorneyName"/>
        <w:spacing w:after="0"/>
        <w:jc w:val="center"/>
        <w:rPr>
          <w:rFonts w:ascii="Times New Roman" w:hAnsi="Times New Roman"/>
          <w:b/>
          <w:bCs/>
          <w:iCs/>
          <w:color w:val="FF0000"/>
          <w:sz w:val="28"/>
          <w:szCs w:val="28"/>
          <w:u w:val="single"/>
        </w:rPr>
      </w:pPr>
      <w:r w:rsidRPr="00FD5C1D">
        <w:rPr>
          <w:rFonts w:ascii="Times New Roman" w:hAnsi="Times New Roman"/>
          <w:b/>
          <w:bCs/>
          <w:iCs/>
          <w:color w:val="FF0000"/>
          <w:sz w:val="28"/>
          <w:szCs w:val="28"/>
          <w:u w:val="single"/>
        </w:rPr>
        <w:t>PLEASE REVIEW COVER SHEET INSTRUCTIONS CAREFULLY BEFORE FILING</w:t>
      </w:r>
    </w:p>
    <w:p w14:paraId="16817175" w14:textId="77777777" w:rsidR="00683AD5" w:rsidRPr="001C4BF7" w:rsidRDefault="00683AD5" w:rsidP="00C47CF8">
      <w:pPr>
        <w:pStyle w:val="CourtName"/>
        <w:spacing w:after="0" w:line="240" w:lineRule="auto"/>
        <w:jc w:val="left"/>
        <w:rPr>
          <w:rFonts w:ascii="Times New Roman" w:hAnsi="Times New Roman"/>
          <w:b/>
          <w:sz w:val="28"/>
          <w:szCs w:val="28"/>
        </w:rPr>
      </w:pPr>
    </w:p>
    <w:p w14:paraId="45905EF9" w14:textId="6036199C" w:rsidR="008B1C79" w:rsidRPr="001C4BF7" w:rsidRDefault="008B1C79" w:rsidP="00D10DCE">
      <w:pPr>
        <w:pStyle w:val="CourtName"/>
        <w:spacing w:after="0" w:line="240" w:lineRule="auto"/>
        <w:rPr>
          <w:rFonts w:ascii="Times New Roman" w:hAnsi="Times New Roman"/>
          <w:b/>
          <w:sz w:val="28"/>
          <w:szCs w:val="28"/>
        </w:rPr>
      </w:pPr>
      <w:r w:rsidRPr="001C4BF7">
        <w:rPr>
          <w:rFonts w:ascii="Times New Roman" w:hAnsi="Times New Roman"/>
          <w:b/>
          <w:sz w:val="28"/>
          <w:szCs w:val="28"/>
        </w:rPr>
        <w:t>UNITED STATES DISTRICT COURT</w:t>
      </w:r>
    </w:p>
    <w:p w14:paraId="45905EFA" w14:textId="06EC4B3A" w:rsidR="008B1C79" w:rsidRPr="00B8721F" w:rsidRDefault="00D10DCE" w:rsidP="00D10DCE">
      <w:pPr>
        <w:pStyle w:val="CourtName"/>
        <w:spacing w:after="0" w:line="240" w:lineRule="auto"/>
        <w:rPr>
          <w:rFonts w:ascii="Times New Roman" w:hAnsi="Times New Roman"/>
          <w:b/>
          <w:sz w:val="28"/>
          <w:szCs w:val="28"/>
          <w:highlight w:val="yellow"/>
        </w:rPr>
      </w:pPr>
      <w:r w:rsidRPr="00B8721F">
        <w:rPr>
          <w:rFonts w:ascii="Times New Roman" w:hAnsi="Times New Roman"/>
          <w:b/>
          <w:sz w:val="28"/>
          <w:szCs w:val="28"/>
          <w:highlight w:val="yellow"/>
        </w:rPr>
        <w:t>[</w:t>
      </w:r>
      <w:r w:rsidR="006C7374">
        <w:rPr>
          <w:rFonts w:ascii="Times New Roman" w:hAnsi="Times New Roman"/>
          <w:b/>
          <w:caps w:val="0"/>
          <w:sz w:val="28"/>
          <w:szCs w:val="28"/>
          <w:highlight w:val="yellow"/>
        </w:rPr>
        <w:t>D</w:t>
      </w:r>
      <w:r w:rsidR="00A94689" w:rsidRPr="00B8721F">
        <w:rPr>
          <w:rFonts w:ascii="Times New Roman" w:hAnsi="Times New Roman"/>
          <w:b/>
          <w:caps w:val="0"/>
          <w:sz w:val="28"/>
          <w:szCs w:val="28"/>
          <w:highlight w:val="yellow"/>
        </w:rPr>
        <w:t>istrict</w:t>
      </w:r>
      <w:r w:rsidRPr="00B8721F">
        <w:rPr>
          <w:rFonts w:ascii="Times New Roman" w:hAnsi="Times New Roman"/>
          <w:b/>
          <w:sz w:val="28"/>
          <w:szCs w:val="28"/>
          <w:highlight w:val="yellow"/>
        </w:rPr>
        <w:t>]</w:t>
      </w:r>
    </w:p>
    <w:p w14:paraId="4F275053" w14:textId="5D76ECB1" w:rsidR="009610B2" w:rsidRPr="001C4BF7" w:rsidRDefault="00D10DCE" w:rsidP="00D10DCE">
      <w:pPr>
        <w:pStyle w:val="CourtName"/>
        <w:spacing w:after="0" w:line="240" w:lineRule="auto"/>
        <w:rPr>
          <w:rFonts w:ascii="Times New Roman" w:hAnsi="Times New Roman"/>
          <w:b/>
          <w:sz w:val="28"/>
          <w:szCs w:val="28"/>
        </w:rPr>
      </w:pPr>
      <w:r w:rsidRPr="00B8721F">
        <w:rPr>
          <w:rFonts w:ascii="Times New Roman" w:hAnsi="Times New Roman"/>
          <w:b/>
          <w:sz w:val="28"/>
          <w:szCs w:val="28"/>
          <w:highlight w:val="yellow"/>
        </w:rPr>
        <w:t>[</w:t>
      </w:r>
      <w:r w:rsidR="006C7374">
        <w:rPr>
          <w:rFonts w:ascii="Times New Roman" w:hAnsi="Times New Roman"/>
          <w:b/>
          <w:caps w:val="0"/>
          <w:sz w:val="28"/>
          <w:szCs w:val="28"/>
          <w:highlight w:val="yellow"/>
        </w:rPr>
        <w:t>D</w:t>
      </w:r>
      <w:r w:rsidR="00696571" w:rsidRPr="00B8721F">
        <w:rPr>
          <w:rFonts w:ascii="Times New Roman" w:hAnsi="Times New Roman"/>
          <w:b/>
          <w:caps w:val="0"/>
          <w:sz w:val="28"/>
          <w:szCs w:val="28"/>
          <w:highlight w:val="yellow"/>
        </w:rPr>
        <w:t>ivision</w:t>
      </w:r>
      <w:r w:rsidRPr="00B8721F">
        <w:rPr>
          <w:rFonts w:ascii="Times New Roman" w:hAnsi="Times New Roman"/>
          <w:b/>
          <w:sz w:val="28"/>
          <w:szCs w:val="28"/>
          <w:highlight w:val="yellow"/>
        </w:rPr>
        <w:t>]</w:t>
      </w:r>
    </w:p>
    <w:p w14:paraId="45905EFB" w14:textId="77777777" w:rsidR="008B1C79" w:rsidRPr="001C4BF7" w:rsidRDefault="008B1C79" w:rsidP="00C47CF8">
      <w:pPr>
        <w:pStyle w:val="CourtName"/>
        <w:spacing w:after="0" w:line="240" w:lineRule="auto"/>
        <w:jc w:val="left"/>
        <w:rPr>
          <w:rFonts w:ascii="Times New Roman" w:hAnsi="Times New Roman"/>
          <w:b/>
          <w:sz w:val="28"/>
          <w:szCs w:val="28"/>
        </w:rPr>
      </w:pPr>
    </w:p>
    <w:tbl>
      <w:tblPr>
        <w:tblW w:w="9360" w:type="dxa"/>
        <w:tblLayout w:type="fixed"/>
        <w:tblCellMar>
          <w:left w:w="0" w:type="dxa"/>
          <w:right w:w="0" w:type="dxa"/>
        </w:tblCellMar>
        <w:tblLook w:val="0000" w:firstRow="0" w:lastRow="0" w:firstColumn="0" w:lastColumn="0" w:noHBand="0" w:noVBand="0"/>
      </w:tblPr>
      <w:tblGrid>
        <w:gridCol w:w="4542"/>
        <w:gridCol w:w="276"/>
        <w:gridCol w:w="4542"/>
      </w:tblGrid>
      <w:tr w:rsidR="008B1C79" w:rsidRPr="001C4BF7" w14:paraId="45905F14" w14:textId="77777777" w:rsidTr="2FE0F92E">
        <w:tc>
          <w:tcPr>
            <w:tcW w:w="4542" w:type="dxa"/>
            <w:tcBorders>
              <w:bottom w:val="single" w:sz="4" w:space="0" w:color="auto"/>
            </w:tcBorders>
          </w:tcPr>
          <w:p w14:paraId="45905EFC" w14:textId="6077EA74" w:rsidR="008B1C79" w:rsidRPr="001C4BF7" w:rsidRDefault="00365F36" w:rsidP="00C47CF8">
            <w:pPr>
              <w:pStyle w:val="Parties"/>
              <w:spacing w:after="480" w:line="240" w:lineRule="exact"/>
              <w:contextualSpacing/>
              <w:jc w:val="left"/>
              <w:rPr>
                <w:rFonts w:ascii="Times New Roman" w:hAnsi="Times New Roman"/>
                <w:sz w:val="28"/>
                <w:szCs w:val="28"/>
              </w:rPr>
            </w:pPr>
            <w:bookmarkStart w:id="0" w:name="Parties"/>
            <w:bookmarkEnd w:id="0"/>
            <w:r>
              <w:rPr>
                <w:rFonts w:ascii="Times New Roman" w:hAnsi="Times New Roman"/>
                <w:sz w:val="28"/>
                <w:szCs w:val="28"/>
                <w:highlight w:val="yellow"/>
              </w:rPr>
              <w:t>[</w:t>
            </w:r>
            <w:r w:rsidRPr="00365F36">
              <w:rPr>
                <w:rFonts w:ascii="Times New Roman" w:hAnsi="Times New Roman"/>
                <w:sz w:val="28"/>
                <w:szCs w:val="28"/>
                <w:highlight w:val="yellow"/>
              </w:rPr>
              <w:t>Petitioner</w:t>
            </w:r>
            <w:r w:rsidR="006C7374">
              <w:rPr>
                <w:rFonts w:ascii="Times New Roman" w:hAnsi="Times New Roman"/>
                <w:sz w:val="28"/>
                <w:szCs w:val="28"/>
                <w:highlight w:val="yellow"/>
              </w:rPr>
              <w:t>’s</w:t>
            </w:r>
            <w:r w:rsidRPr="00365F36">
              <w:rPr>
                <w:rFonts w:ascii="Times New Roman" w:hAnsi="Times New Roman"/>
                <w:sz w:val="28"/>
                <w:szCs w:val="28"/>
                <w:highlight w:val="yellow"/>
              </w:rPr>
              <w:t xml:space="preserve"> name]</w:t>
            </w:r>
            <w:r w:rsidR="00D10DCE" w:rsidRPr="003C54A7">
              <w:rPr>
                <w:rFonts w:ascii="Times New Roman" w:hAnsi="Times New Roman"/>
                <w:sz w:val="28"/>
                <w:szCs w:val="28"/>
              </w:rPr>
              <w:t>,</w:t>
            </w:r>
            <w:r w:rsidR="00F9464D" w:rsidRPr="001C4BF7">
              <w:rPr>
                <w:rFonts w:ascii="Times New Roman" w:hAnsi="Times New Roman"/>
                <w:sz w:val="28"/>
                <w:szCs w:val="28"/>
              </w:rPr>
              <w:t xml:space="preserve"> </w:t>
            </w:r>
          </w:p>
          <w:p w14:paraId="45905EFD" w14:textId="77777777" w:rsidR="008B7075" w:rsidRPr="001C4BF7" w:rsidRDefault="008B7075" w:rsidP="00C47CF8">
            <w:pPr>
              <w:pStyle w:val="Parties"/>
              <w:spacing w:after="480" w:line="240" w:lineRule="exact"/>
              <w:contextualSpacing/>
              <w:jc w:val="left"/>
              <w:rPr>
                <w:rFonts w:ascii="Times New Roman" w:hAnsi="Times New Roman"/>
                <w:sz w:val="28"/>
                <w:szCs w:val="28"/>
              </w:rPr>
            </w:pPr>
          </w:p>
          <w:p w14:paraId="45905EFE" w14:textId="16A20DA8" w:rsidR="008B1C79" w:rsidRPr="001C4BF7" w:rsidRDefault="008B1C79" w:rsidP="00C47CF8">
            <w:pPr>
              <w:pStyle w:val="Parties"/>
              <w:jc w:val="left"/>
              <w:rPr>
                <w:rFonts w:ascii="Times New Roman" w:hAnsi="Times New Roman"/>
                <w:sz w:val="28"/>
                <w:szCs w:val="28"/>
              </w:rPr>
            </w:pPr>
            <w:r w:rsidRPr="001C4BF7">
              <w:rPr>
                <w:rFonts w:ascii="Times New Roman" w:hAnsi="Times New Roman"/>
                <w:sz w:val="28"/>
                <w:szCs w:val="28"/>
              </w:rPr>
              <w:tab/>
            </w:r>
            <w:r w:rsidR="00EF60B6" w:rsidRPr="001C4BF7">
              <w:rPr>
                <w:rFonts w:ascii="Times New Roman" w:hAnsi="Times New Roman"/>
                <w:i/>
                <w:iCs/>
                <w:sz w:val="28"/>
                <w:szCs w:val="28"/>
              </w:rPr>
              <w:t>Petitioner</w:t>
            </w:r>
            <w:r w:rsidRPr="001C4BF7">
              <w:rPr>
                <w:rFonts w:ascii="Times New Roman" w:hAnsi="Times New Roman"/>
                <w:sz w:val="28"/>
                <w:szCs w:val="28"/>
              </w:rPr>
              <w:t>,</w:t>
            </w:r>
          </w:p>
          <w:p w14:paraId="45905EFF" w14:textId="77777777" w:rsidR="008B1C79" w:rsidRPr="001C4BF7" w:rsidRDefault="008B1C79" w:rsidP="00C47CF8">
            <w:pPr>
              <w:pStyle w:val="Parties"/>
              <w:tabs>
                <w:tab w:val="clear" w:pos="2160"/>
                <w:tab w:val="left" w:pos="720"/>
              </w:tabs>
              <w:jc w:val="left"/>
              <w:rPr>
                <w:rFonts w:ascii="Times New Roman" w:hAnsi="Times New Roman"/>
                <w:sz w:val="28"/>
                <w:szCs w:val="28"/>
              </w:rPr>
            </w:pPr>
            <w:r w:rsidRPr="001C4BF7">
              <w:rPr>
                <w:rFonts w:ascii="Times New Roman" w:hAnsi="Times New Roman"/>
                <w:sz w:val="28"/>
                <w:szCs w:val="28"/>
              </w:rPr>
              <w:tab/>
              <w:t>v.</w:t>
            </w:r>
          </w:p>
          <w:p w14:paraId="6621D3F1" w14:textId="331305B1" w:rsidR="00CA21E6" w:rsidRPr="001C4BF7" w:rsidRDefault="2FE0F92E" w:rsidP="00CA21E6">
            <w:pPr>
              <w:pStyle w:val="Parties"/>
              <w:spacing w:line="240" w:lineRule="auto"/>
              <w:rPr>
                <w:rFonts w:ascii="Times New Roman" w:hAnsi="Times New Roman"/>
                <w:sz w:val="28"/>
                <w:szCs w:val="28"/>
              </w:rPr>
            </w:pPr>
            <w:r w:rsidRPr="2FE0F92E">
              <w:rPr>
                <w:rFonts w:ascii="Times New Roman" w:hAnsi="Times New Roman"/>
                <w:sz w:val="28"/>
                <w:szCs w:val="28"/>
                <w:highlight w:val="yellow"/>
              </w:rPr>
              <w:t>[N</w:t>
            </w:r>
            <w:r w:rsidR="00696571" w:rsidRPr="2FE0F92E">
              <w:rPr>
                <w:rFonts w:ascii="Times New Roman" w:hAnsi="Times New Roman"/>
                <w:sz w:val="28"/>
                <w:szCs w:val="28"/>
                <w:highlight w:val="yellow"/>
              </w:rPr>
              <w:t>ame</w:t>
            </w:r>
            <w:r w:rsidRPr="2FE0F92E">
              <w:rPr>
                <w:rFonts w:ascii="Times New Roman" w:hAnsi="Times New Roman"/>
                <w:sz w:val="28"/>
                <w:szCs w:val="28"/>
                <w:highlight w:val="yellow"/>
              </w:rPr>
              <w:t xml:space="preserve"> </w:t>
            </w:r>
            <w:r w:rsidR="00696571" w:rsidRPr="2FE0F92E">
              <w:rPr>
                <w:rFonts w:ascii="Times New Roman" w:hAnsi="Times New Roman"/>
                <w:sz w:val="28"/>
                <w:szCs w:val="28"/>
                <w:highlight w:val="yellow"/>
              </w:rPr>
              <w:t>of</w:t>
            </w:r>
            <w:r w:rsidRPr="2FE0F92E">
              <w:rPr>
                <w:rFonts w:ascii="Times New Roman" w:hAnsi="Times New Roman"/>
                <w:sz w:val="28"/>
                <w:szCs w:val="28"/>
                <w:highlight w:val="yellow"/>
              </w:rPr>
              <w:t xml:space="preserve"> W</w:t>
            </w:r>
            <w:r w:rsidR="00696571" w:rsidRPr="2FE0F92E">
              <w:rPr>
                <w:rFonts w:ascii="Times New Roman" w:hAnsi="Times New Roman"/>
                <w:sz w:val="28"/>
                <w:szCs w:val="28"/>
                <w:highlight w:val="yellow"/>
              </w:rPr>
              <w:t>arden of detention facility</w:t>
            </w:r>
            <w:r w:rsidRPr="2FE0F92E">
              <w:rPr>
                <w:rFonts w:ascii="Times New Roman" w:hAnsi="Times New Roman"/>
                <w:sz w:val="28"/>
                <w:szCs w:val="28"/>
                <w:highlight w:val="yellow"/>
              </w:rPr>
              <w:t>]</w:t>
            </w:r>
            <w:r w:rsidRPr="003C54A7">
              <w:rPr>
                <w:rFonts w:ascii="Times New Roman" w:hAnsi="Times New Roman"/>
                <w:sz w:val="28"/>
                <w:szCs w:val="28"/>
              </w:rPr>
              <w:t xml:space="preserve">,Warden of </w:t>
            </w:r>
            <w:r w:rsidRPr="2FE0F92E">
              <w:rPr>
                <w:rFonts w:ascii="Times New Roman" w:hAnsi="Times New Roman"/>
                <w:sz w:val="28"/>
                <w:szCs w:val="28"/>
                <w:highlight w:val="yellow"/>
              </w:rPr>
              <w:t>[</w:t>
            </w:r>
            <w:r w:rsidR="00696571" w:rsidRPr="2FE0F92E">
              <w:rPr>
                <w:rFonts w:ascii="Times New Roman" w:hAnsi="Times New Roman"/>
                <w:sz w:val="28"/>
                <w:szCs w:val="28"/>
                <w:highlight w:val="yellow"/>
              </w:rPr>
              <w:t>detention facility</w:t>
            </w:r>
            <w:r w:rsidRPr="003C54A7">
              <w:rPr>
                <w:rFonts w:ascii="Times New Roman" w:hAnsi="Times New Roman"/>
                <w:sz w:val="28"/>
                <w:szCs w:val="28"/>
                <w:highlight w:val="yellow"/>
              </w:rPr>
              <w:t>]</w:t>
            </w:r>
            <w:r w:rsidRPr="003C54A7">
              <w:rPr>
                <w:rFonts w:ascii="Times New Roman" w:hAnsi="Times New Roman"/>
                <w:sz w:val="28"/>
                <w:szCs w:val="28"/>
              </w:rPr>
              <w:t>,</w:t>
            </w:r>
            <w:r w:rsidRPr="2FE0F92E">
              <w:rPr>
                <w:rFonts w:ascii="Times New Roman" w:hAnsi="Times New Roman"/>
                <w:sz w:val="28"/>
                <w:szCs w:val="28"/>
              </w:rPr>
              <w:t xml:space="preserve"> in </w:t>
            </w:r>
            <w:r w:rsidRPr="003C54A7">
              <w:rPr>
                <w:rFonts w:ascii="Times New Roman" w:hAnsi="Times New Roman"/>
                <w:sz w:val="28"/>
                <w:szCs w:val="28"/>
                <w:highlight w:val="yellow"/>
              </w:rPr>
              <w:t>[his/her]</w:t>
            </w:r>
            <w:r w:rsidRPr="2FE0F92E">
              <w:rPr>
                <w:rFonts w:ascii="Times New Roman" w:hAnsi="Times New Roman"/>
                <w:sz w:val="28"/>
                <w:szCs w:val="28"/>
              </w:rPr>
              <w:t xml:space="preserve"> official capacity; </w:t>
            </w:r>
            <w:r w:rsidRPr="2FE0F92E">
              <w:rPr>
                <w:rFonts w:ascii="Times New Roman" w:hAnsi="Times New Roman"/>
                <w:sz w:val="28"/>
                <w:szCs w:val="28"/>
                <w:highlight w:val="yellow"/>
              </w:rPr>
              <w:t>[N</w:t>
            </w:r>
            <w:r w:rsidR="00696571" w:rsidRPr="2FE0F92E">
              <w:rPr>
                <w:rFonts w:ascii="Times New Roman" w:hAnsi="Times New Roman"/>
                <w:sz w:val="28"/>
                <w:szCs w:val="28"/>
                <w:highlight w:val="yellow"/>
              </w:rPr>
              <w:t>ame</w:t>
            </w:r>
            <w:r w:rsidRPr="2FE0F92E">
              <w:rPr>
                <w:rFonts w:ascii="Times New Roman" w:hAnsi="Times New Roman"/>
                <w:sz w:val="28"/>
                <w:szCs w:val="28"/>
                <w:highlight w:val="yellow"/>
              </w:rPr>
              <w:t xml:space="preserve"> </w:t>
            </w:r>
            <w:r w:rsidR="00696571" w:rsidRPr="2FE0F92E">
              <w:rPr>
                <w:rFonts w:ascii="Times New Roman" w:hAnsi="Times New Roman"/>
                <w:sz w:val="28"/>
                <w:szCs w:val="28"/>
                <w:highlight w:val="yellow"/>
              </w:rPr>
              <w:t xml:space="preserve">of </w:t>
            </w:r>
            <w:r w:rsidR="00696571">
              <w:rPr>
                <w:rFonts w:ascii="Times New Roman" w:hAnsi="Times New Roman"/>
                <w:sz w:val="28"/>
                <w:szCs w:val="28"/>
                <w:highlight w:val="yellow"/>
              </w:rPr>
              <w:t>F</w:t>
            </w:r>
            <w:r w:rsidR="00696571" w:rsidRPr="2FE0F92E">
              <w:rPr>
                <w:rFonts w:ascii="Times New Roman" w:hAnsi="Times New Roman"/>
                <w:sz w:val="28"/>
                <w:szCs w:val="28"/>
                <w:highlight w:val="yellow"/>
              </w:rPr>
              <w:t xml:space="preserve">ield </w:t>
            </w:r>
            <w:r w:rsidR="00696571">
              <w:rPr>
                <w:rFonts w:ascii="Times New Roman" w:hAnsi="Times New Roman"/>
                <w:sz w:val="28"/>
                <w:szCs w:val="28"/>
                <w:highlight w:val="yellow"/>
              </w:rPr>
              <w:t>O</w:t>
            </w:r>
            <w:r w:rsidR="00696571" w:rsidRPr="2FE0F92E">
              <w:rPr>
                <w:rFonts w:ascii="Times New Roman" w:hAnsi="Times New Roman"/>
                <w:sz w:val="28"/>
                <w:szCs w:val="28"/>
                <w:highlight w:val="yellow"/>
              </w:rPr>
              <w:t xml:space="preserve">ffice </w:t>
            </w:r>
            <w:r w:rsidR="00696571">
              <w:rPr>
                <w:rFonts w:ascii="Times New Roman" w:hAnsi="Times New Roman"/>
                <w:sz w:val="28"/>
                <w:szCs w:val="28"/>
                <w:highlight w:val="yellow"/>
              </w:rPr>
              <w:t>D</w:t>
            </w:r>
            <w:r w:rsidR="00696571" w:rsidRPr="2FE0F92E">
              <w:rPr>
                <w:rFonts w:ascii="Times New Roman" w:hAnsi="Times New Roman"/>
                <w:sz w:val="28"/>
                <w:szCs w:val="28"/>
                <w:highlight w:val="yellow"/>
              </w:rPr>
              <w:t>irector</w:t>
            </w:r>
            <w:r w:rsidRPr="2FE0F92E">
              <w:rPr>
                <w:rFonts w:ascii="Times New Roman" w:hAnsi="Times New Roman"/>
                <w:sz w:val="28"/>
                <w:szCs w:val="28"/>
                <w:highlight w:val="yellow"/>
              </w:rPr>
              <w:t>]</w:t>
            </w:r>
            <w:r w:rsidRPr="003C54A7">
              <w:rPr>
                <w:rFonts w:ascii="Times New Roman" w:hAnsi="Times New Roman"/>
                <w:sz w:val="28"/>
                <w:szCs w:val="28"/>
              </w:rPr>
              <w:t>,</w:t>
            </w:r>
            <w:r w:rsidRPr="2FE0F92E">
              <w:rPr>
                <w:rFonts w:ascii="Times New Roman" w:hAnsi="Times New Roman"/>
                <w:sz w:val="28"/>
                <w:szCs w:val="28"/>
              </w:rPr>
              <w:t xml:space="preserve"> Field Office Director of Enforcement and Removal Operations, </w:t>
            </w:r>
            <w:r w:rsidRPr="2FE0F92E">
              <w:rPr>
                <w:rFonts w:ascii="Times New Roman" w:hAnsi="Times New Roman"/>
                <w:sz w:val="28"/>
                <w:szCs w:val="28"/>
                <w:highlight w:val="yellow"/>
              </w:rPr>
              <w:t>[</w:t>
            </w:r>
            <w:r w:rsidR="00365F36">
              <w:rPr>
                <w:rFonts w:ascii="Times New Roman" w:hAnsi="Times New Roman"/>
                <w:sz w:val="28"/>
                <w:szCs w:val="28"/>
                <w:highlight w:val="yellow"/>
              </w:rPr>
              <w:t>C</w:t>
            </w:r>
            <w:r w:rsidR="00696571" w:rsidRPr="2FE0F92E">
              <w:rPr>
                <w:rFonts w:ascii="Times New Roman" w:hAnsi="Times New Roman"/>
                <w:sz w:val="28"/>
                <w:szCs w:val="28"/>
                <w:highlight w:val="yellow"/>
              </w:rPr>
              <w:t>ity</w:t>
            </w:r>
            <w:r w:rsidRPr="2FE0F92E">
              <w:rPr>
                <w:rFonts w:ascii="Times New Roman" w:hAnsi="Times New Roman"/>
                <w:sz w:val="28"/>
                <w:szCs w:val="28"/>
                <w:highlight w:val="yellow"/>
              </w:rPr>
              <w:t>]</w:t>
            </w:r>
            <w:r w:rsidRPr="2FE0F92E">
              <w:rPr>
                <w:rFonts w:ascii="Times New Roman" w:hAnsi="Times New Roman"/>
                <w:sz w:val="28"/>
                <w:szCs w:val="28"/>
              </w:rPr>
              <w:t xml:space="preserve"> Field Office, in </w:t>
            </w:r>
            <w:r w:rsidRPr="2FE0F92E">
              <w:rPr>
                <w:rFonts w:ascii="Times New Roman" w:hAnsi="Times New Roman"/>
                <w:sz w:val="28"/>
                <w:szCs w:val="28"/>
                <w:highlight w:val="yellow"/>
              </w:rPr>
              <w:t>[his/her]</w:t>
            </w:r>
            <w:r w:rsidRPr="2FE0F92E">
              <w:rPr>
                <w:rFonts w:ascii="Times New Roman" w:hAnsi="Times New Roman"/>
                <w:sz w:val="28"/>
                <w:szCs w:val="28"/>
              </w:rPr>
              <w:t xml:space="preserve"> official capacity; U.S. Immigration and Customs Enforcement; </w:t>
            </w:r>
            <w:r w:rsidR="002B37BA">
              <w:rPr>
                <w:rFonts w:ascii="Times New Roman" w:hAnsi="Times New Roman"/>
                <w:sz w:val="28"/>
                <w:szCs w:val="28"/>
              </w:rPr>
              <w:t>Markwayne Mullin</w:t>
            </w:r>
            <w:r w:rsidRPr="2FE0F92E">
              <w:rPr>
                <w:rFonts w:ascii="Times New Roman" w:hAnsi="Times New Roman"/>
                <w:sz w:val="28"/>
                <w:szCs w:val="28"/>
              </w:rPr>
              <w:t>, U.S. Secretary of Homeland Security, in h</w:t>
            </w:r>
            <w:r w:rsidR="0057212B">
              <w:rPr>
                <w:rFonts w:ascii="Times New Roman" w:hAnsi="Times New Roman"/>
                <w:sz w:val="28"/>
                <w:szCs w:val="28"/>
              </w:rPr>
              <w:t>is</w:t>
            </w:r>
            <w:r w:rsidRPr="2FE0F92E">
              <w:rPr>
                <w:rFonts w:ascii="Times New Roman" w:hAnsi="Times New Roman"/>
                <w:sz w:val="28"/>
                <w:szCs w:val="28"/>
              </w:rPr>
              <w:t xml:space="preserve"> official capacity</w:t>
            </w:r>
            <w:r w:rsidR="007616B1" w:rsidRPr="001C4BF7">
              <w:rPr>
                <w:rFonts w:ascii="Times New Roman" w:hAnsi="Times New Roman"/>
                <w:sz w:val="28"/>
                <w:szCs w:val="28"/>
              </w:rPr>
              <w:t xml:space="preserve">; </w:t>
            </w:r>
            <w:r w:rsidR="00EF6DCF">
              <w:rPr>
                <w:rFonts w:ascii="Times New Roman" w:hAnsi="Times New Roman"/>
                <w:sz w:val="28"/>
                <w:szCs w:val="28"/>
              </w:rPr>
              <w:t>Todd Blanche</w:t>
            </w:r>
            <w:r w:rsidR="00CA21E6" w:rsidRPr="001C4BF7">
              <w:rPr>
                <w:rFonts w:ascii="Times New Roman" w:hAnsi="Times New Roman"/>
                <w:sz w:val="28"/>
                <w:szCs w:val="28"/>
              </w:rPr>
              <w:t>,</w:t>
            </w:r>
            <w:r w:rsidR="007616B1" w:rsidRPr="001C4BF7">
              <w:rPr>
                <w:rFonts w:ascii="Times New Roman" w:hAnsi="Times New Roman"/>
                <w:sz w:val="28"/>
                <w:szCs w:val="28"/>
              </w:rPr>
              <w:t xml:space="preserve"> </w:t>
            </w:r>
            <w:r w:rsidR="000E659F">
              <w:rPr>
                <w:rFonts w:ascii="Times New Roman" w:hAnsi="Times New Roman"/>
                <w:sz w:val="28"/>
                <w:szCs w:val="28"/>
              </w:rPr>
              <w:t xml:space="preserve">Acting </w:t>
            </w:r>
            <w:r w:rsidR="007616B1" w:rsidRPr="001C4BF7">
              <w:rPr>
                <w:rFonts w:ascii="Times New Roman" w:hAnsi="Times New Roman"/>
                <w:sz w:val="28"/>
                <w:szCs w:val="28"/>
              </w:rPr>
              <w:t>U.S</w:t>
            </w:r>
            <w:r w:rsidR="00CA21E6" w:rsidRPr="001C4BF7">
              <w:rPr>
                <w:rFonts w:ascii="Times New Roman" w:hAnsi="Times New Roman"/>
                <w:sz w:val="28"/>
                <w:szCs w:val="28"/>
              </w:rPr>
              <w:t xml:space="preserve"> Attorney General</w:t>
            </w:r>
            <w:r w:rsidR="007616B1" w:rsidRPr="001C4BF7">
              <w:rPr>
                <w:rFonts w:ascii="Times New Roman" w:hAnsi="Times New Roman"/>
                <w:sz w:val="28"/>
                <w:szCs w:val="28"/>
              </w:rPr>
              <w:t>, in h</w:t>
            </w:r>
            <w:r w:rsidR="00EF6DCF">
              <w:rPr>
                <w:rFonts w:ascii="Times New Roman" w:hAnsi="Times New Roman"/>
                <w:sz w:val="28"/>
                <w:szCs w:val="28"/>
              </w:rPr>
              <w:t>is</w:t>
            </w:r>
            <w:r w:rsidR="007616B1" w:rsidRPr="001C4BF7">
              <w:rPr>
                <w:rFonts w:ascii="Times New Roman" w:hAnsi="Times New Roman"/>
                <w:sz w:val="28"/>
                <w:szCs w:val="28"/>
              </w:rPr>
              <w:t xml:space="preserve"> official capacity, </w:t>
            </w:r>
            <w:r w:rsidR="00CA21E6" w:rsidRPr="001C4BF7">
              <w:rPr>
                <w:rFonts w:ascii="Times New Roman" w:hAnsi="Times New Roman"/>
                <w:sz w:val="28"/>
                <w:szCs w:val="28"/>
              </w:rPr>
              <w:t xml:space="preserve"> </w:t>
            </w:r>
          </w:p>
          <w:p w14:paraId="45905F01" w14:textId="2C070AC8" w:rsidR="008B1C79" w:rsidRPr="001C4BF7" w:rsidRDefault="008B1C79" w:rsidP="00C47CF8">
            <w:pPr>
              <w:pStyle w:val="Parties"/>
              <w:jc w:val="left"/>
              <w:rPr>
                <w:rFonts w:ascii="Times New Roman" w:hAnsi="Times New Roman"/>
                <w:sz w:val="28"/>
                <w:szCs w:val="28"/>
              </w:rPr>
            </w:pPr>
            <w:r w:rsidRPr="001C4BF7">
              <w:rPr>
                <w:rFonts w:ascii="Times New Roman" w:hAnsi="Times New Roman"/>
                <w:sz w:val="28"/>
                <w:szCs w:val="28"/>
              </w:rPr>
              <w:tab/>
            </w:r>
            <w:r w:rsidR="00EF60B6" w:rsidRPr="001C4BF7">
              <w:rPr>
                <w:rFonts w:ascii="Times New Roman" w:hAnsi="Times New Roman"/>
                <w:i/>
                <w:iCs/>
                <w:sz w:val="28"/>
                <w:szCs w:val="28"/>
              </w:rPr>
              <w:t>Respondents</w:t>
            </w:r>
            <w:r w:rsidRPr="001C4BF7">
              <w:rPr>
                <w:rFonts w:ascii="Times New Roman" w:hAnsi="Times New Roman"/>
                <w:sz w:val="28"/>
                <w:szCs w:val="28"/>
              </w:rPr>
              <w:t>.</w:t>
            </w:r>
          </w:p>
        </w:tc>
        <w:tc>
          <w:tcPr>
            <w:tcW w:w="276" w:type="dxa"/>
          </w:tcPr>
          <w:p w14:paraId="45905F02"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3"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4"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5"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6"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7"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8"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9"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A"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B"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C"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45905F0D" w14:textId="77777777" w:rsidR="008B1C79"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7CE6DB76" w14:textId="77777777" w:rsidR="00065542" w:rsidRPr="001C4BF7" w:rsidRDefault="008B1C79"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0151A612" w14:textId="77777777" w:rsidR="00EF60B6" w:rsidRPr="001C4BF7" w:rsidRDefault="00EF60B6"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1541066D" w14:textId="77777777" w:rsidR="00EF60B6" w:rsidRPr="001C4BF7" w:rsidRDefault="00EF60B6"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0F7D75EC" w14:textId="77777777" w:rsidR="00EF60B6" w:rsidRPr="001C4BF7" w:rsidRDefault="00EF60B6"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7BF7682C" w14:textId="77777777" w:rsidR="00EF60B6" w:rsidRPr="001C4BF7" w:rsidRDefault="00EF60B6"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1A61220A" w14:textId="77777777" w:rsidR="00EF60B6" w:rsidRPr="001C4BF7" w:rsidRDefault="00EF60B6"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5F65D355" w14:textId="77777777" w:rsidR="00EF60B6" w:rsidRDefault="00EF60B6" w:rsidP="00C47CF8">
            <w:pPr>
              <w:pStyle w:val="SingleSpacing"/>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w:t>
            </w:r>
          </w:p>
          <w:p w14:paraId="3E58561B" w14:textId="77777777" w:rsidR="00067A06"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04358A1F"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3599A249"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746D2486"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0105E984"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0375BF3E"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25A2B51B"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211C2FE3"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5B3DE40C" w14:textId="77777777" w:rsidR="004703C4"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p w14:paraId="45905F11" w14:textId="7E9EDE4E" w:rsidR="004703C4" w:rsidRPr="001C4BF7" w:rsidRDefault="004703C4" w:rsidP="00C47CF8">
            <w:pPr>
              <w:pStyle w:val="SingleSpacing"/>
              <w:jc w:val="left"/>
              <w:rPr>
                <w:rFonts w:ascii="Times New Roman" w:hAnsi="Times New Roman"/>
                <w:color w:val="000000" w:themeColor="text1"/>
                <w:sz w:val="28"/>
                <w:szCs w:val="28"/>
              </w:rPr>
            </w:pPr>
            <w:r>
              <w:rPr>
                <w:rFonts w:ascii="Times New Roman" w:hAnsi="Times New Roman"/>
                <w:color w:val="000000" w:themeColor="text1"/>
                <w:sz w:val="28"/>
                <w:szCs w:val="28"/>
              </w:rPr>
              <w:t>)</w:t>
            </w:r>
          </w:p>
        </w:tc>
        <w:tc>
          <w:tcPr>
            <w:tcW w:w="4542" w:type="dxa"/>
          </w:tcPr>
          <w:p w14:paraId="45905F12" w14:textId="3C360B39" w:rsidR="008B1C79" w:rsidRPr="001C4BF7" w:rsidRDefault="008B1C79" w:rsidP="00C47CF8">
            <w:pPr>
              <w:pStyle w:val="Parties"/>
              <w:jc w:val="left"/>
              <w:rPr>
                <w:rFonts w:ascii="Times New Roman" w:hAnsi="Times New Roman"/>
                <w:color w:val="000000" w:themeColor="text1"/>
                <w:sz w:val="28"/>
                <w:szCs w:val="28"/>
              </w:rPr>
            </w:pPr>
            <w:r w:rsidRPr="001C4BF7">
              <w:rPr>
                <w:rFonts w:ascii="Times New Roman" w:hAnsi="Times New Roman"/>
                <w:color w:val="000000" w:themeColor="text1"/>
                <w:sz w:val="28"/>
                <w:szCs w:val="28"/>
              </w:rPr>
              <w:t>Case No.</w:t>
            </w:r>
          </w:p>
          <w:p w14:paraId="10A6821E" w14:textId="3DEA2749" w:rsidR="008B1C79" w:rsidRPr="001C4BF7" w:rsidRDefault="004B0CAB" w:rsidP="00C47CF8">
            <w:pPr>
              <w:pStyle w:val="SingleSpacing"/>
              <w:spacing w:line="240" w:lineRule="auto"/>
              <w:jc w:val="left"/>
              <w:rPr>
                <w:rFonts w:ascii="Times New Roman Bold" w:hAnsi="Times New Roman Bold"/>
                <w:b/>
                <w:smallCaps/>
                <w:color w:val="000000" w:themeColor="text1"/>
                <w:sz w:val="28"/>
                <w:szCs w:val="28"/>
              </w:rPr>
            </w:pPr>
            <w:sdt>
              <w:sdtPr>
                <w:rPr>
                  <w:rFonts w:ascii="Times New Roman Bold" w:hAnsi="Times New Roman Bold"/>
                  <w:b/>
                  <w:smallCaps/>
                  <w:color w:val="000000" w:themeColor="text1"/>
                  <w:sz w:val="28"/>
                  <w:szCs w:val="28"/>
                </w:rPr>
                <w:alias w:val="Title"/>
                <w:tag w:val="Title"/>
                <w:id w:val="984099857"/>
                <w:placeholder>
                  <w:docPart w:val="F913005C3EF9452C98182455AD5A5F4E"/>
                </w:placeholder>
                <w:dataBinding w:prefixMappings="xmlns:ns0='http://purl.org/dc/elements/1.1/' xmlns:ns1='http://schemas.openxmlformats.org/package/2006/metadata/core-properties' " w:xpath="/ns1:coreProperties[1]/ns1:category[1]" w:storeItemID="{6C3C8BC8-F283-45AE-878A-BAB7291924A1}"/>
                <w:text w:multiLine="1"/>
              </w:sdtPr>
              <w:sdtEndPr/>
              <w:sdtContent>
                <w:r w:rsidR="00BB5354">
                  <w:rPr>
                    <w:rFonts w:ascii="Times New Roman Bold" w:hAnsi="Times New Roman Bold"/>
                    <w:b/>
                    <w:smallCaps/>
                    <w:color w:val="000000" w:themeColor="text1"/>
                    <w:sz w:val="28"/>
                    <w:szCs w:val="28"/>
                  </w:rPr>
                  <w:t>PETITION FOR WRIT OF HABEAS CORPUS</w:t>
                </w:r>
              </w:sdtContent>
            </w:sdt>
          </w:p>
          <w:p w14:paraId="7DC9E18B" w14:textId="7A9F1152" w:rsidR="009610B2" w:rsidRPr="00272D8A" w:rsidRDefault="00C424A3" w:rsidP="00C47CF8">
            <w:pPr>
              <w:pStyle w:val="SingleSpacing"/>
              <w:spacing w:line="240" w:lineRule="auto"/>
              <w:jc w:val="left"/>
              <w:rPr>
                <w:rFonts w:ascii="Times New Roman" w:hAnsi="Times New Roman"/>
                <w:b/>
                <w:bCs/>
                <w:color w:val="FF0000"/>
                <w:sz w:val="28"/>
                <w:szCs w:val="28"/>
              </w:rPr>
            </w:pPr>
            <w:r w:rsidRPr="001C4BF7">
              <w:rPr>
                <w:rFonts w:ascii="Times New Roman Bold" w:hAnsi="Times New Roman Bold"/>
                <w:b/>
                <w:smallCaps/>
                <w:color w:val="000000" w:themeColor="text1"/>
                <w:sz w:val="28"/>
                <w:szCs w:val="28"/>
              </w:rPr>
              <w:br/>
            </w:r>
          </w:p>
          <w:p w14:paraId="45905F13" w14:textId="74BD7937" w:rsidR="001A3B1C" w:rsidRPr="001C4BF7" w:rsidRDefault="001A3B1C" w:rsidP="00C47CF8">
            <w:pPr>
              <w:pStyle w:val="SingleSpacing"/>
              <w:spacing w:line="240" w:lineRule="auto"/>
              <w:jc w:val="left"/>
              <w:rPr>
                <w:rFonts w:ascii="Times New Roman" w:hAnsi="Times New Roman"/>
                <w:color w:val="000000" w:themeColor="text1"/>
                <w:sz w:val="28"/>
                <w:szCs w:val="28"/>
              </w:rPr>
            </w:pPr>
          </w:p>
        </w:tc>
      </w:tr>
    </w:tbl>
    <w:p w14:paraId="45905F15" w14:textId="1917C069" w:rsidR="008B1C79" w:rsidRPr="001C4BF7" w:rsidRDefault="008B1C79" w:rsidP="00C47CF8">
      <w:pPr>
        <w:spacing w:line="240" w:lineRule="auto"/>
        <w:rPr>
          <w:b/>
          <w:sz w:val="28"/>
          <w:szCs w:val="28"/>
        </w:rPr>
      </w:pPr>
    </w:p>
    <w:p w14:paraId="45905F16" w14:textId="77777777" w:rsidR="008B1C79" w:rsidRPr="001C4BF7" w:rsidRDefault="008B1C79" w:rsidP="00C47CF8">
      <w:pPr>
        <w:spacing w:line="480" w:lineRule="exact"/>
        <w:rPr>
          <w:b/>
          <w:sz w:val="28"/>
          <w:szCs w:val="28"/>
        </w:rPr>
      </w:pPr>
    </w:p>
    <w:p w14:paraId="628745D2" w14:textId="77777777" w:rsidR="00E23244" w:rsidRPr="001C4BF7" w:rsidRDefault="00E23244" w:rsidP="00C47CF8">
      <w:pPr>
        <w:spacing w:line="480" w:lineRule="exact"/>
        <w:rPr>
          <w:b/>
          <w:sz w:val="28"/>
          <w:szCs w:val="28"/>
        </w:rPr>
        <w:sectPr w:rsidR="00E23244" w:rsidRPr="001C4BF7" w:rsidSect="0069759F">
          <w:headerReference w:type="even" r:id="rId12"/>
          <w:headerReference w:type="default" r:id="rId13"/>
          <w:footerReference w:type="even" r:id="rId14"/>
          <w:footerReference w:type="default" r:id="rId15"/>
          <w:headerReference w:type="first" r:id="rId16"/>
          <w:footerReference w:type="first" r:id="rId17"/>
          <w:pgSz w:w="12240" w:h="15840"/>
          <w:pgMar w:top="-1325" w:right="720" w:bottom="-1267" w:left="2088" w:header="432" w:footer="576" w:gutter="0"/>
          <w:pgNumType w:start="1"/>
          <w:cols w:space="720"/>
          <w:formProt w:val="0"/>
          <w:titlePg/>
          <w:docGrid w:linePitch="360"/>
        </w:sectPr>
      </w:pPr>
    </w:p>
    <w:p w14:paraId="388C59FA" w14:textId="77777777" w:rsidR="002A6C2E" w:rsidRPr="00940146" w:rsidRDefault="002A6C2E" w:rsidP="00940146">
      <w:pPr>
        <w:spacing w:line="480" w:lineRule="exact"/>
        <w:jc w:val="center"/>
        <w:rPr>
          <w:b/>
          <w:bCs/>
          <w:sz w:val="28"/>
          <w:szCs w:val="28"/>
          <w:u w:val="single"/>
        </w:rPr>
      </w:pPr>
      <w:r w:rsidRPr="00940146">
        <w:rPr>
          <w:b/>
          <w:bCs/>
          <w:sz w:val="28"/>
          <w:szCs w:val="28"/>
          <w:u w:val="single"/>
        </w:rPr>
        <w:lastRenderedPageBreak/>
        <w:t>INTRODUCTION</w:t>
      </w:r>
    </w:p>
    <w:p w14:paraId="2F5C5762" w14:textId="7A6EA02F" w:rsidR="002A6C2E" w:rsidRPr="00235BCE" w:rsidRDefault="002A6C2E" w:rsidP="006346EB">
      <w:pPr>
        <w:pStyle w:val="ListParagraph"/>
        <w:numPr>
          <w:ilvl w:val="0"/>
          <w:numId w:val="125"/>
        </w:numPr>
        <w:spacing w:line="480" w:lineRule="exact"/>
        <w:ind w:left="0" w:firstLine="720"/>
        <w:jc w:val="both"/>
        <w:rPr>
          <w:sz w:val="28"/>
          <w:szCs w:val="28"/>
        </w:rPr>
      </w:pPr>
      <w:r w:rsidRPr="002A6C2E">
        <w:rPr>
          <w:sz w:val="28"/>
          <w:szCs w:val="28"/>
        </w:rPr>
        <w:t xml:space="preserve">Petitioner </w:t>
      </w:r>
      <w:r w:rsidRPr="00940146">
        <w:rPr>
          <w:sz w:val="28"/>
          <w:szCs w:val="28"/>
          <w:highlight w:val="yellow"/>
        </w:rPr>
        <w:t>[</w:t>
      </w:r>
      <w:r w:rsidR="00940146" w:rsidRPr="00940146">
        <w:rPr>
          <w:sz w:val="28"/>
          <w:szCs w:val="28"/>
          <w:highlight w:val="yellow"/>
        </w:rPr>
        <w:t>name</w:t>
      </w:r>
      <w:r w:rsidRPr="00940146">
        <w:rPr>
          <w:sz w:val="28"/>
          <w:szCs w:val="28"/>
          <w:highlight w:val="yellow"/>
        </w:rPr>
        <w:t>]</w:t>
      </w:r>
      <w:r w:rsidRPr="002A6C2E">
        <w:rPr>
          <w:sz w:val="28"/>
          <w:szCs w:val="28"/>
        </w:rPr>
        <w:t xml:space="preserve"> brings this petition for a writ of habeas corpus to seek enforcement of </w:t>
      </w:r>
      <w:r w:rsidRPr="00235BCE">
        <w:rPr>
          <w:sz w:val="28"/>
          <w:szCs w:val="28"/>
          <w:highlight w:val="yellow"/>
        </w:rPr>
        <w:t>[his/her/their]</w:t>
      </w:r>
      <w:r w:rsidRPr="002A6C2E">
        <w:rPr>
          <w:sz w:val="28"/>
          <w:szCs w:val="28"/>
        </w:rPr>
        <w:t xml:space="preserve"> rights </w:t>
      </w:r>
      <w:r w:rsidR="007D4905">
        <w:rPr>
          <w:sz w:val="28"/>
          <w:szCs w:val="28"/>
        </w:rPr>
        <w:t>under the APA, under the Due Process Clause,</w:t>
      </w:r>
      <w:r w:rsidR="005058A6">
        <w:rPr>
          <w:sz w:val="28"/>
          <w:szCs w:val="28"/>
        </w:rPr>
        <w:t xml:space="preserve"> under the </w:t>
      </w:r>
      <w:r w:rsidR="005058A6" w:rsidRPr="005A55AD">
        <w:rPr>
          <w:i/>
          <w:iCs/>
          <w:sz w:val="28"/>
          <w:szCs w:val="28"/>
        </w:rPr>
        <w:t>Accardi</w:t>
      </w:r>
      <w:r w:rsidR="005058A6">
        <w:rPr>
          <w:sz w:val="28"/>
          <w:szCs w:val="28"/>
        </w:rPr>
        <w:t xml:space="preserve"> doctrine,</w:t>
      </w:r>
      <w:r w:rsidR="007D4905">
        <w:rPr>
          <w:sz w:val="28"/>
          <w:szCs w:val="28"/>
        </w:rPr>
        <w:t xml:space="preserve"> and </w:t>
      </w:r>
      <w:r w:rsidRPr="002A6C2E">
        <w:rPr>
          <w:sz w:val="28"/>
          <w:szCs w:val="28"/>
        </w:rPr>
        <w:t>as a member of the Deferred Action Class certified in</w:t>
      </w:r>
      <w:r w:rsidR="00AE73E5">
        <w:rPr>
          <w:sz w:val="28"/>
          <w:szCs w:val="28"/>
        </w:rPr>
        <w:t xml:space="preserve"> </w:t>
      </w:r>
      <w:r w:rsidR="00AE73E5" w:rsidRPr="006346EB">
        <w:rPr>
          <w:i/>
          <w:iCs/>
          <w:sz w:val="28"/>
          <w:szCs w:val="28"/>
        </w:rPr>
        <w:t xml:space="preserve">Immigration Center for Women and Children </w:t>
      </w:r>
      <w:r w:rsidR="000B23A7">
        <w:rPr>
          <w:i/>
          <w:iCs/>
          <w:sz w:val="28"/>
          <w:szCs w:val="28"/>
        </w:rPr>
        <w:t xml:space="preserve"> </w:t>
      </w:r>
      <w:r w:rsidR="000B23A7">
        <w:rPr>
          <w:sz w:val="28"/>
          <w:szCs w:val="28"/>
        </w:rPr>
        <w:t>(“</w:t>
      </w:r>
      <w:r w:rsidR="000B23A7" w:rsidRPr="006346EB">
        <w:rPr>
          <w:i/>
          <w:iCs/>
          <w:sz w:val="28"/>
          <w:szCs w:val="28"/>
        </w:rPr>
        <w:t>ICWC</w:t>
      </w:r>
      <w:r w:rsidR="000B23A7">
        <w:rPr>
          <w:sz w:val="28"/>
          <w:szCs w:val="28"/>
        </w:rPr>
        <w:t xml:space="preserve">”) </w:t>
      </w:r>
      <w:r w:rsidR="00AE73E5" w:rsidRPr="006346EB">
        <w:rPr>
          <w:i/>
          <w:iCs/>
          <w:sz w:val="28"/>
          <w:szCs w:val="28"/>
        </w:rPr>
        <w:t>v. Noem</w:t>
      </w:r>
      <w:r w:rsidR="000B23A7">
        <w:rPr>
          <w:sz w:val="28"/>
          <w:szCs w:val="28"/>
        </w:rPr>
        <w:t xml:space="preserve">, </w:t>
      </w:r>
      <w:r w:rsidR="00AE73E5">
        <w:rPr>
          <w:sz w:val="28"/>
          <w:szCs w:val="28"/>
        </w:rPr>
        <w:t>a class action brought on behalf of immigrant victims of domestic violence, trafficking, and other serious crimes.</w:t>
      </w:r>
      <w:r w:rsidR="00FF17D5">
        <w:rPr>
          <w:sz w:val="28"/>
          <w:szCs w:val="28"/>
        </w:rPr>
        <w:t xml:space="preserve"> </w:t>
      </w:r>
      <w:r w:rsidR="00A50A23">
        <w:rPr>
          <w:i/>
          <w:iCs/>
          <w:sz w:val="28"/>
          <w:szCs w:val="28"/>
        </w:rPr>
        <w:t>ICWC</w:t>
      </w:r>
      <w:r w:rsidR="00A50A23" w:rsidRPr="00A50A23">
        <w:rPr>
          <w:i/>
          <w:iCs/>
          <w:sz w:val="28"/>
          <w:szCs w:val="28"/>
        </w:rPr>
        <w:t xml:space="preserve"> v. Noem</w:t>
      </w:r>
      <w:r w:rsidR="00A50A23" w:rsidRPr="002E70B9">
        <w:rPr>
          <w:sz w:val="28"/>
          <w:szCs w:val="28"/>
        </w:rPr>
        <w:t>, 351 F.R.D. 324 (C.D. Cal. 2026)</w:t>
      </w:r>
      <w:r w:rsidR="008649FF" w:rsidRPr="006F367D">
        <w:rPr>
          <w:sz w:val="28"/>
          <w:szCs w:val="28"/>
        </w:rPr>
        <w:t>.</w:t>
      </w:r>
      <w:r w:rsidR="008649FF">
        <w:rPr>
          <w:sz w:val="28"/>
          <w:szCs w:val="28"/>
        </w:rPr>
        <w:t xml:space="preserve"> </w:t>
      </w:r>
      <w:r w:rsidR="00E47783" w:rsidRPr="00940146">
        <w:rPr>
          <w:sz w:val="28"/>
          <w:szCs w:val="28"/>
        </w:rPr>
        <w:t xml:space="preserve">Despite </w:t>
      </w:r>
      <w:r w:rsidRPr="00940146">
        <w:rPr>
          <w:sz w:val="28"/>
          <w:szCs w:val="28"/>
        </w:rPr>
        <w:t xml:space="preserve">being </w:t>
      </w:r>
      <w:r w:rsidRPr="002A6C2E">
        <w:rPr>
          <w:sz w:val="28"/>
          <w:szCs w:val="28"/>
        </w:rPr>
        <w:t xml:space="preserve">in </w:t>
      </w:r>
      <w:r w:rsidRPr="00940146">
        <w:rPr>
          <w:sz w:val="28"/>
          <w:szCs w:val="28"/>
        </w:rPr>
        <w:t>a valid period of</w:t>
      </w:r>
      <w:r w:rsidR="00E47783" w:rsidRPr="00940146">
        <w:rPr>
          <w:sz w:val="28"/>
          <w:szCs w:val="28"/>
        </w:rPr>
        <w:t xml:space="preserve"> deferred action</w:t>
      </w:r>
      <w:r w:rsidR="005C7BEC" w:rsidRPr="00940146">
        <w:rPr>
          <w:sz w:val="28"/>
          <w:szCs w:val="28"/>
        </w:rPr>
        <w:t xml:space="preserve"> </w:t>
      </w:r>
      <w:r w:rsidRPr="00940146">
        <w:rPr>
          <w:sz w:val="28"/>
          <w:szCs w:val="28"/>
        </w:rPr>
        <w:t xml:space="preserve">status </w:t>
      </w:r>
      <w:r w:rsidR="005C7BEC" w:rsidRPr="00940146">
        <w:rPr>
          <w:sz w:val="28"/>
          <w:szCs w:val="28"/>
        </w:rPr>
        <w:t>in connection with a</w:t>
      </w:r>
      <w:r w:rsidR="00E47783" w:rsidRPr="00940146">
        <w:rPr>
          <w:sz w:val="28"/>
          <w:szCs w:val="28"/>
        </w:rPr>
        <w:t xml:space="preserve"> pending U visa petition, </w:t>
      </w:r>
      <w:r w:rsidR="00E23FAF" w:rsidRPr="00940146">
        <w:rPr>
          <w:sz w:val="28"/>
          <w:szCs w:val="28"/>
        </w:rPr>
        <w:t xml:space="preserve">Petitioner </w:t>
      </w:r>
      <w:r w:rsidR="005C7BEC" w:rsidRPr="00940146">
        <w:rPr>
          <w:sz w:val="28"/>
          <w:szCs w:val="28"/>
        </w:rPr>
        <w:t>remains</w:t>
      </w:r>
      <w:r w:rsidR="00E23FAF" w:rsidRPr="00940146">
        <w:rPr>
          <w:sz w:val="28"/>
          <w:szCs w:val="28"/>
        </w:rPr>
        <w:t xml:space="preserve"> unlawfully detained by </w:t>
      </w:r>
      <w:r w:rsidR="00012461">
        <w:rPr>
          <w:sz w:val="28"/>
          <w:szCs w:val="28"/>
        </w:rPr>
        <w:t>Respondent U.S. Immigration and Customs Enforcement (“ICE”)</w:t>
      </w:r>
      <w:r w:rsidRPr="00940146">
        <w:rPr>
          <w:sz w:val="28"/>
          <w:szCs w:val="28"/>
        </w:rPr>
        <w:t xml:space="preserve"> at the </w:t>
      </w:r>
      <w:r w:rsidRPr="00940146">
        <w:rPr>
          <w:sz w:val="28"/>
          <w:szCs w:val="28"/>
          <w:highlight w:val="yellow"/>
        </w:rPr>
        <w:t>[</w:t>
      </w:r>
      <w:r w:rsidR="00940146" w:rsidRPr="00940146">
        <w:rPr>
          <w:sz w:val="28"/>
          <w:szCs w:val="28"/>
          <w:highlight w:val="yellow"/>
        </w:rPr>
        <w:t>detention facility</w:t>
      </w:r>
      <w:r w:rsidRPr="00940146">
        <w:rPr>
          <w:sz w:val="28"/>
          <w:szCs w:val="28"/>
          <w:highlight w:val="yellow"/>
        </w:rPr>
        <w:t>].</w:t>
      </w:r>
      <w:r w:rsidRPr="00940146">
        <w:rPr>
          <w:sz w:val="28"/>
          <w:szCs w:val="28"/>
        </w:rPr>
        <w:t xml:space="preserve"> </w:t>
      </w:r>
      <w:r w:rsidRPr="002A6C2E">
        <w:rPr>
          <w:sz w:val="28"/>
          <w:szCs w:val="28"/>
        </w:rPr>
        <w:t xml:space="preserve">This contravenes the </w:t>
      </w:r>
      <w:r w:rsidRPr="00940146">
        <w:rPr>
          <w:i/>
          <w:iCs/>
          <w:sz w:val="28"/>
          <w:szCs w:val="28"/>
        </w:rPr>
        <w:t>ICWC</w:t>
      </w:r>
      <w:r w:rsidR="00AE73E5">
        <w:rPr>
          <w:i/>
          <w:iCs/>
          <w:sz w:val="28"/>
          <w:szCs w:val="28"/>
        </w:rPr>
        <w:t xml:space="preserve"> </w:t>
      </w:r>
      <w:r w:rsidR="00A873FA">
        <w:rPr>
          <w:sz w:val="28"/>
          <w:szCs w:val="28"/>
        </w:rPr>
        <w:t xml:space="preserve">Preliminary Relief </w:t>
      </w:r>
      <w:r w:rsidR="00AE73E5">
        <w:rPr>
          <w:sz w:val="28"/>
          <w:szCs w:val="28"/>
        </w:rPr>
        <w:t>Order</w:t>
      </w:r>
      <w:r w:rsidRPr="002A6C2E">
        <w:rPr>
          <w:sz w:val="28"/>
          <w:szCs w:val="28"/>
        </w:rPr>
        <w:t xml:space="preserve">, </w:t>
      </w:r>
      <w:r w:rsidR="003B202D">
        <w:rPr>
          <w:sz w:val="28"/>
          <w:szCs w:val="28"/>
        </w:rPr>
        <w:t xml:space="preserve">in </w:t>
      </w:r>
      <w:r w:rsidRPr="002A6C2E">
        <w:rPr>
          <w:sz w:val="28"/>
          <w:szCs w:val="28"/>
        </w:rPr>
        <w:t xml:space="preserve">which </w:t>
      </w:r>
      <w:r w:rsidR="003B202D">
        <w:rPr>
          <w:sz w:val="28"/>
          <w:szCs w:val="28"/>
        </w:rPr>
        <w:t>the court certified a nationwide class and issued a ruling staying</w:t>
      </w:r>
      <w:r w:rsidRPr="002A6C2E">
        <w:rPr>
          <w:sz w:val="28"/>
          <w:szCs w:val="28"/>
        </w:rPr>
        <w:t xml:space="preserve"> ICE’s policy of refusing to “honor grants of deferred action conferred by</w:t>
      </w:r>
      <w:r>
        <w:rPr>
          <w:sz w:val="28"/>
          <w:szCs w:val="28"/>
        </w:rPr>
        <w:t xml:space="preserve"> </w:t>
      </w:r>
      <w:r w:rsidRPr="00940146">
        <w:rPr>
          <w:sz w:val="28"/>
          <w:szCs w:val="28"/>
        </w:rPr>
        <w:t>USCIS to individuals with pending petitions for U or T visas</w:t>
      </w:r>
      <w:r w:rsidR="003B202D">
        <w:rPr>
          <w:sz w:val="28"/>
          <w:szCs w:val="28"/>
        </w:rPr>
        <w:t>.</w:t>
      </w:r>
      <w:r>
        <w:rPr>
          <w:sz w:val="28"/>
          <w:szCs w:val="28"/>
        </w:rPr>
        <w:t xml:space="preserve">” </w:t>
      </w:r>
      <w:r>
        <w:rPr>
          <w:i/>
          <w:iCs/>
          <w:sz w:val="28"/>
          <w:szCs w:val="28"/>
        </w:rPr>
        <w:t xml:space="preserve">Id. </w:t>
      </w:r>
      <w:r>
        <w:rPr>
          <w:sz w:val="28"/>
          <w:szCs w:val="28"/>
        </w:rPr>
        <w:t xml:space="preserve">at </w:t>
      </w:r>
      <w:r w:rsidR="00DC66F1">
        <w:rPr>
          <w:sz w:val="28"/>
          <w:szCs w:val="28"/>
        </w:rPr>
        <w:t>39</w:t>
      </w:r>
      <w:r>
        <w:rPr>
          <w:sz w:val="28"/>
          <w:szCs w:val="28"/>
        </w:rPr>
        <w:t>7</w:t>
      </w:r>
      <w:r w:rsidRPr="00940146">
        <w:rPr>
          <w:sz w:val="28"/>
          <w:szCs w:val="28"/>
        </w:rPr>
        <w:t>.</w:t>
      </w:r>
      <w:r w:rsidR="00FE7FB6" w:rsidRPr="00FE7FB6">
        <w:t xml:space="preserve"> </w:t>
      </w:r>
      <w:r w:rsidR="00FE7FB6">
        <w:rPr>
          <w:sz w:val="28"/>
          <w:szCs w:val="28"/>
        </w:rPr>
        <w:t xml:space="preserve"> As the court held, </w:t>
      </w:r>
      <w:r w:rsidR="00FE7FB6" w:rsidRPr="00FE7FB6">
        <w:rPr>
          <w:sz w:val="28"/>
          <w:szCs w:val="28"/>
        </w:rPr>
        <w:t xml:space="preserve">“a person with deferred action should neither be removed nor detained for immigration enforcement (removal) purposes.” </w:t>
      </w:r>
      <w:r w:rsidR="003D7AD9">
        <w:rPr>
          <w:i/>
          <w:iCs/>
          <w:sz w:val="28"/>
          <w:szCs w:val="28"/>
        </w:rPr>
        <w:t xml:space="preserve">Id. </w:t>
      </w:r>
      <w:r w:rsidR="003D7AD9">
        <w:rPr>
          <w:sz w:val="28"/>
          <w:szCs w:val="28"/>
        </w:rPr>
        <w:t>at 390</w:t>
      </w:r>
      <w:r w:rsidR="00FE7FB6">
        <w:rPr>
          <w:sz w:val="28"/>
          <w:szCs w:val="28"/>
        </w:rPr>
        <w:t>.</w:t>
      </w:r>
    </w:p>
    <w:p w14:paraId="6DB7747D" w14:textId="3FF0B58F" w:rsidR="005C7BEC" w:rsidRPr="005C7BEC" w:rsidRDefault="002A6C2E" w:rsidP="006346EB">
      <w:pPr>
        <w:pStyle w:val="ListParagraph"/>
        <w:widowControl/>
        <w:numPr>
          <w:ilvl w:val="0"/>
          <w:numId w:val="125"/>
        </w:numPr>
        <w:spacing w:line="480" w:lineRule="exact"/>
        <w:ind w:left="0" w:firstLine="720"/>
        <w:jc w:val="both"/>
        <w:rPr>
          <w:b/>
          <w:bCs/>
          <w:sz w:val="28"/>
          <w:szCs w:val="28"/>
          <w:u w:val="single"/>
        </w:rPr>
      </w:pPr>
      <w:r>
        <w:rPr>
          <w:sz w:val="28"/>
          <w:szCs w:val="28"/>
        </w:rPr>
        <w:t xml:space="preserve">Separately, </w:t>
      </w:r>
      <w:r w:rsidR="00E23FAF">
        <w:rPr>
          <w:sz w:val="28"/>
          <w:szCs w:val="28"/>
        </w:rPr>
        <w:t xml:space="preserve">Respondents’ failure </w:t>
      </w:r>
      <w:r w:rsidR="00A873FA">
        <w:rPr>
          <w:sz w:val="28"/>
          <w:szCs w:val="28"/>
        </w:rPr>
        <w:t xml:space="preserve">to </w:t>
      </w:r>
      <w:r w:rsidR="00E23FAF">
        <w:rPr>
          <w:sz w:val="28"/>
          <w:szCs w:val="28"/>
        </w:rPr>
        <w:t xml:space="preserve">honor the protections of deferred </w:t>
      </w:r>
      <w:r w:rsidR="005C7BEC">
        <w:rPr>
          <w:sz w:val="28"/>
          <w:szCs w:val="28"/>
        </w:rPr>
        <w:t xml:space="preserve">action </w:t>
      </w:r>
      <w:r>
        <w:rPr>
          <w:sz w:val="28"/>
          <w:szCs w:val="28"/>
        </w:rPr>
        <w:t xml:space="preserve">also violates </w:t>
      </w:r>
      <w:r w:rsidR="00E23FAF">
        <w:rPr>
          <w:sz w:val="28"/>
          <w:szCs w:val="28"/>
        </w:rPr>
        <w:t xml:space="preserve">the U.S. Constitution, the Administrative Procedure Act (“APA”), and the </w:t>
      </w:r>
      <w:r w:rsidR="00E23FAF" w:rsidRPr="001C4BF7">
        <w:rPr>
          <w:i/>
          <w:iCs/>
          <w:sz w:val="28"/>
          <w:szCs w:val="28"/>
        </w:rPr>
        <w:t>Accardi</w:t>
      </w:r>
      <w:r w:rsidR="00E23FAF" w:rsidRPr="001C4BF7">
        <w:rPr>
          <w:sz w:val="28"/>
          <w:szCs w:val="28"/>
        </w:rPr>
        <w:t xml:space="preserve"> Doctrine.</w:t>
      </w:r>
    </w:p>
    <w:p w14:paraId="0878CD84" w14:textId="363FA064" w:rsidR="00706D13" w:rsidRPr="00D47C74" w:rsidRDefault="00BB5354" w:rsidP="006346EB">
      <w:pPr>
        <w:pStyle w:val="ListParagraph"/>
        <w:widowControl/>
        <w:numPr>
          <w:ilvl w:val="0"/>
          <w:numId w:val="125"/>
        </w:numPr>
        <w:spacing w:line="480" w:lineRule="exact"/>
        <w:ind w:left="0" w:firstLine="720"/>
        <w:jc w:val="both"/>
        <w:rPr>
          <w:sz w:val="28"/>
          <w:szCs w:val="28"/>
        </w:rPr>
      </w:pPr>
      <w:r w:rsidRPr="00D47C74">
        <w:rPr>
          <w:sz w:val="28"/>
          <w:szCs w:val="28"/>
        </w:rPr>
        <w:t xml:space="preserve">Petitioner is a survivor of </w:t>
      </w:r>
      <w:r w:rsidRPr="00D47C74">
        <w:rPr>
          <w:sz w:val="28"/>
          <w:szCs w:val="28"/>
          <w:highlight w:val="yellow"/>
        </w:rPr>
        <w:t>[</w:t>
      </w:r>
      <w:r w:rsidR="003D1077" w:rsidRPr="00D47C74">
        <w:rPr>
          <w:sz w:val="28"/>
          <w:szCs w:val="28"/>
          <w:highlight w:val="yellow"/>
        </w:rPr>
        <w:t>U visa qualifying crime</w:t>
      </w:r>
      <w:r w:rsidRPr="00D47C74">
        <w:rPr>
          <w:sz w:val="28"/>
          <w:szCs w:val="28"/>
          <w:highlight w:val="yellow"/>
        </w:rPr>
        <w:t>].</w:t>
      </w:r>
      <w:r w:rsidRPr="00D47C74">
        <w:rPr>
          <w:sz w:val="28"/>
          <w:szCs w:val="28"/>
        </w:rPr>
        <w:t xml:space="preserve"> On </w:t>
      </w:r>
      <w:r w:rsidRPr="00D47C74">
        <w:rPr>
          <w:sz w:val="28"/>
          <w:szCs w:val="28"/>
          <w:highlight w:val="yellow"/>
        </w:rPr>
        <w:t>[</w:t>
      </w:r>
      <w:r w:rsidR="003D1077" w:rsidRPr="00D47C74">
        <w:rPr>
          <w:sz w:val="28"/>
          <w:szCs w:val="28"/>
          <w:highlight w:val="yellow"/>
        </w:rPr>
        <w:t>date</w:t>
      </w:r>
      <w:r w:rsidRPr="00D47C74">
        <w:rPr>
          <w:sz w:val="28"/>
          <w:szCs w:val="28"/>
          <w:highlight w:val="yellow"/>
        </w:rPr>
        <w:t>]</w:t>
      </w:r>
      <w:r w:rsidRPr="00D47C74">
        <w:rPr>
          <w:sz w:val="28"/>
          <w:szCs w:val="28"/>
        </w:rPr>
        <w:t>, Petitioner applied for a U visa</w:t>
      </w:r>
      <w:r w:rsidR="002A6C2E" w:rsidRPr="00D47C74">
        <w:rPr>
          <w:sz w:val="28"/>
          <w:szCs w:val="28"/>
        </w:rPr>
        <w:t xml:space="preserve">, which Congress made available to noncitizens who have suffered substantial harm as a result of having been a victim of certain crimes </w:t>
      </w:r>
      <w:r w:rsidR="00012461">
        <w:rPr>
          <w:sz w:val="28"/>
          <w:szCs w:val="28"/>
        </w:rPr>
        <w:t xml:space="preserve">and </w:t>
      </w:r>
      <w:r w:rsidR="002A6C2E" w:rsidRPr="00D47C74">
        <w:rPr>
          <w:sz w:val="28"/>
          <w:szCs w:val="28"/>
        </w:rPr>
        <w:t>who have been helpful, are being helpful, or are likely to be helpful in the investigation or prosecution of the crime</w:t>
      </w:r>
      <w:r w:rsidRPr="00D47C74">
        <w:rPr>
          <w:sz w:val="28"/>
          <w:szCs w:val="28"/>
        </w:rPr>
        <w:t>.</w:t>
      </w:r>
      <w:r w:rsidR="00706D13" w:rsidRPr="00D47C74">
        <w:rPr>
          <w:sz w:val="28"/>
          <w:szCs w:val="28"/>
        </w:rPr>
        <w:t xml:space="preserve"> 8 U.S.C. § 1101(a)(15)(U)(i)(I-IV).  </w:t>
      </w:r>
    </w:p>
    <w:p w14:paraId="2B8DA75C" w14:textId="34EE4F21" w:rsidR="00DF31B0" w:rsidRDefault="00BB5354" w:rsidP="006346EB">
      <w:pPr>
        <w:pStyle w:val="ListParagraph"/>
        <w:widowControl/>
        <w:numPr>
          <w:ilvl w:val="0"/>
          <w:numId w:val="125"/>
        </w:numPr>
        <w:spacing w:line="480" w:lineRule="exact"/>
        <w:ind w:left="0" w:firstLine="720"/>
        <w:jc w:val="both"/>
        <w:rPr>
          <w:sz w:val="28"/>
          <w:szCs w:val="28"/>
        </w:rPr>
      </w:pPr>
      <w:r w:rsidRPr="0057212B">
        <w:rPr>
          <w:sz w:val="28"/>
          <w:szCs w:val="28"/>
        </w:rPr>
        <w:t xml:space="preserve">On </w:t>
      </w:r>
      <w:r w:rsidRPr="00BF52FB">
        <w:rPr>
          <w:sz w:val="28"/>
          <w:szCs w:val="28"/>
          <w:highlight w:val="yellow"/>
        </w:rPr>
        <w:t>[</w:t>
      </w:r>
      <w:r w:rsidR="003D1077" w:rsidRPr="00BF52FB">
        <w:rPr>
          <w:sz w:val="28"/>
          <w:szCs w:val="28"/>
          <w:highlight w:val="yellow"/>
        </w:rPr>
        <w:t>date</w:t>
      </w:r>
      <w:r w:rsidRPr="00BF52FB">
        <w:rPr>
          <w:sz w:val="28"/>
          <w:szCs w:val="28"/>
          <w:highlight w:val="yellow"/>
        </w:rPr>
        <w:t>]</w:t>
      </w:r>
      <w:r w:rsidRPr="003C54A7">
        <w:rPr>
          <w:sz w:val="28"/>
          <w:szCs w:val="28"/>
        </w:rPr>
        <w:t>,</w:t>
      </w:r>
      <w:r w:rsidRPr="0057212B">
        <w:rPr>
          <w:sz w:val="28"/>
          <w:szCs w:val="28"/>
        </w:rPr>
        <w:t xml:space="preserve"> </w:t>
      </w:r>
      <w:r w:rsidR="00012461">
        <w:rPr>
          <w:sz w:val="28"/>
          <w:szCs w:val="28"/>
        </w:rPr>
        <w:t>Respondent</w:t>
      </w:r>
      <w:r w:rsidR="00012461" w:rsidRPr="0057212B">
        <w:rPr>
          <w:sz w:val="28"/>
          <w:szCs w:val="28"/>
        </w:rPr>
        <w:t xml:space="preserve"> </w:t>
      </w:r>
      <w:r w:rsidR="0057212B" w:rsidRPr="0057212B">
        <w:rPr>
          <w:sz w:val="28"/>
          <w:szCs w:val="28"/>
        </w:rPr>
        <w:t xml:space="preserve">U.S. Citizenship and Immigration Services (“USCIS”) </w:t>
      </w:r>
      <w:r w:rsidRPr="0057212B">
        <w:rPr>
          <w:sz w:val="28"/>
          <w:szCs w:val="28"/>
        </w:rPr>
        <w:t>granted Petitioner deferred action and work authorization</w:t>
      </w:r>
      <w:r w:rsidR="003B202D">
        <w:rPr>
          <w:sz w:val="28"/>
          <w:szCs w:val="28"/>
        </w:rPr>
        <w:t xml:space="preserve"> in relation to Petitioner’s pending </w:t>
      </w:r>
      <w:r w:rsidR="00012461">
        <w:rPr>
          <w:sz w:val="28"/>
          <w:szCs w:val="28"/>
        </w:rPr>
        <w:t>U visa petition</w:t>
      </w:r>
      <w:r w:rsidR="00392B22">
        <w:rPr>
          <w:sz w:val="28"/>
          <w:szCs w:val="28"/>
        </w:rPr>
        <w:t xml:space="preserve">. </w:t>
      </w:r>
      <w:r w:rsidR="00012461">
        <w:rPr>
          <w:sz w:val="28"/>
          <w:szCs w:val="28"/>
        </w:rPr>
        <w:t xml:space="preserve">USCIS has not revoked </w:t>
      </w:r>
      <w:r w:rsidR="003B202D" w:rsidRPr="00DF31B0">
        <w:rPr>
          <w:sz w:val="28"/>
          <w:szCs w:val="28"/>
        </w:rPr>
        <w:t>Petitioner</w:t>
      </w:r>
      <w:r w:rsidR="00012461">
        <w:rPr>
          <w:sz w:val="28"/>
          <w:szCs w:val="28"/>
        </w:rPr>
        <w:t>’s</w:t>
      </w:r>
      <w:r w:rsidR="003B202D">
        <w:rPr>
          <w:sz w:val="28"/>
          <w:szCs w:val="28"/>
        </w:rPr>
        <w:t xml:space="preserve"> </w:t>
      </w:r>
      <w:r w:rsidR="003B202D" w:rsidRPr="00DF31B0">
        <w:rPr>
          <w:sz w:val="28"/>
          <w:szCs w:val="28"/>
        </w:rPr>
        <w:t>deferred action status</w:t>
      </w:r>
      <w:r w:rsidR="003B202D">
        <w:rPr>
          <w:sz w:val="28"/>
          <w:szCs w:val="28"/>
        </w:rPr>
        <w:t xml:space="preserve">, which is valid until </w:t>
      </w:r>
      <w:r w:rsidR="003B202D" w:rsidRPr="00BD3838">
        <w:rPr>
          <w:sz w:val="28"/>
          <w:szCs w:val="28"/>
          <w:highlight w:val="yellow"/>
        </w:rPr>
        <w:t>[</w:t>
      </w:r>
      <w:r w:rsidR="00BD3838" w:rsidRPr="00BD3838">
        <w:rPr>
          <w:sz w:val="28"/>
          <w:szCs w:val="28"/>
          <w:highlight w:val="yellow"/>
        </w:rPr>
        <w:t>date</w:t>
      </w:r>
      <w:r w:rsidR="003B202D" w:rsidRPr="00BD3838">
        <w:rPr>
          <w:sz w:val="28"/>
          <w:szCs w:val="28"/>
          <w:highlight w:val="yellow"/>
        </w:rPr>
        <w:t>].</w:t>
      </w:r>
    </w:p>
    <w:p w14:paraId="42097459" w14:textId="2FE1A92C" w:rsidR="0028286F" w:rsidRDefault="0028286F" w:rsidP="006346EB">
      <w:pPr>
        <w:pStyle w:val="ListParagraph"/>
        <w:widowControl/>
        <w:numPr>
          <w:ilvl w:val="0"/>
          <w:numId w:val="125"/>
        </w:numPr>
        <w:spacing w:line="480" w:lineRule="exact"/>
        <w:ind w:left="0" w:firstLine="720"/>
        <w:jc w:val="both"/>
        <w:rPr>
          <w:sz w:val="28"/>
          <w:szCs w:val="28"/>
        </w:rPr>
      </w:pPr>
      <w:r w:rsidRPr="0028286F">
        <w:rPr>
          <w:sz w:val="28"/>
          <w:szCs w:val="28"/>
        </w:rPr>
        <w:lastRenderedPageBreak/>
        <w:t xml:space="preserve">“Approval of deferred action status means that. . . no action will thereafter be taken to proceed against an apparently deportable [non-citizen], even on grounds normally regarded as aggravated.” </w:t>
      </w:r>
      <w:r w:rsidRPr="0028286F">
        <w:rPr>
          <w:i/>
          <w:iCs/>
          <w:sz w:val="28"/>
          <w:szCs w:val="28"/>
        </w:rPr>
        <w:t>Reno v. Am.-Arab Anti-Discrimination Comm.</w:t>
      </w:r>
      <w:r w:rsidRPr="0028286F">
        <w:rPr>
          <w:sz w:val="28"/>
          <w:szCs w:val="28"/>
        </w:rPr>
        <w:t>, 525 U.S. 471, 484 (1999)</w:t>
      </w:r>
      <w:r w:rsidR="00087625">
        <w:rPr>
          <w:sz w:val="28"/>
          <w:szCs w:val="28"/>
        </w:rPr>
        <w:t xml:space="preserve"> (“</w:t>
      </w:r>
      <w:r w:rsidR="00087625" w:rsidRPr="006346EB">
        <w:rPr>
          <w:i/>
          <w:iCs/>
          <w:sz w:val="28"/>
          <w:szCs w:val="28"/>
        </w:rPr>
        <w:t>AAADC</w:t>
      </w:r>
      <w:r w:rsidR="00087625">
        <w:rPr>
          <w:sz w:val="28"/>
          <w:szCs w:val="28"/>
        </w:rPr>
        <w:t>”)</w:t>
      </w:r>
      <w:r w:rsidRPr="0028286F">
        <w:rPr>
          <w:sz w:val="28"/>
          <w:szCs w:val="28"/>
        </w:rPr>
        <w:t>.</w:t>
      </w:r>
    </w:p>
    <w:p w14:paraId="7382BB7D" w14:textId="33BEDF57" w:rsidR="004703C4" w:rsidRDefault="004703C4" w:rsidP="006346EB">
      <w:pPr>
        <w:pStyle w:val="ListParagraph"/>
        <w:widowControl/>
        <w:numPr>
          <w:ilvl w:val="0"/>
          <w:numId w:val="125"/>
        </w:numPr>
        <w:spacing w:line="480" w:lineRule="exact"/>
        <w:ind w:left="0" w:firstLine="720"/>
        <w:jc w:val="both"/>
        <w:rPr>
          <w:sz w:val="28"/>
          <w:szCs w:val="28"/>
        </w:rPr>
      </w:pPr>
      <w:r>
        <w:rPr>
          <w:sz w:val="28"/>
          <w:szCs w:val="28"/>
        </w:rPr>
        <w:t>Despite being in valid deferred action status, immigration authorities arrested Petitioner on [</w:t>
      </w:r>
      <w:r w:rsidRPr="004703C4">
        <w:rPr>
          <w:sz w:val="28"/>
          <w:szCs w:val="28"/>
          <w:highlight w:val="yellow"/>
        </w:rPr>
        <w:t>date of arrest</w:t>
      </w:r>
      <w:r>
        <w:rPr>
          <w:sz w:val="28"/>
          <w:szCs w:val="28"/>
        </w:rPr>
        <w:t>]. [</w:t>
      </w:r>
      <w:r w:rsidRPr="004703C4">
        <w:rPr>
          <w:sz w:val="28"/>
          <w:szCs w:val="28"/>
          <w:highlight w:val="yellow"/>
        </w:rPr>
        <w:t>Include brief description of arrest</w:t>
      </w:r>
      <w:r>
        <w:rPr>
          <w:sz w:val="28"/>
          <w:szCs w:val="28"/>
        </w:rPr>
        <w:t>].</w:t>
      </w:r>
    </w:p>
    <w:p w14:paraId="67049654" w14:textId="06113234" w:rsidR="004703C4" w:rsidRDefault="004703C4" w:rsidP="006346EB">
      <w:pPr>
        <w:pStyle w:val="ListParagraph"/>
        <w:widowControl/>
        <w:numPr>
          <w:ilvl w:val="0"/>
          <w:numId w:val="125"/>
        </w:numPr>
        <w:spacing w:line="480" w:lineRule="exact"/>
        <w:ind w:left="0" w:firstLine="720"/>
        <w:jc w:val="both"/>
        <w:rPr>
          <w:sz w:val="28"/>
          <w:szCs w:val="28"/>
        </w:rPr>
      </w:pPr>
      <w:r>
        <w:rPr>
          <w:sz w:val="28"/>
          <w:szCs w:val="28"/>
        </w:rPr>
        <w:t>As a result of Respondents’ actions, Petitioner has suffered [</w:t>
      </w:r>
      <w:r w:rsidRPr="004703C4">
        <w:rPr>
          <w:sz w:val="28"/>
          <w:szCs w:val="28"/>
          <w:highlight w:val="yellow"/>
        </w:rPr>
        <w:t>briefly list out harms</w:t>
      </w:r>
      <w:r>
        <w:rPr>
          <w:sz w:val="28"/>
          <w:szCs w:val="28"/>
        </w:rPr>
        <w:t>].</w:t>
      </w:r>
    </w:p>
    <w:p w14:paraId="390836AE" w14:textId="0157FF85" w:rsidR="004703C4" w:rsidRPr="0028286F" w:rsidRDefault="004703C4" w:rsidP="006346EB">
      <w:pPr>
        <w:pStyle w:val="ListParagraph"/>
        <w:widowControl/>
        <w:numPr>
          <w:ilvl w:val="0"/>
          <w:numId w:val="125"/>
        </w:numPr>
        <w:spacing w:line="480" w:lineRule="exact"/>
        <w:ind w:left="0" w:firstLine="720"/>
        <w:jc w:val="both"/>
        <w:rPr>
          <w:sz w:val="28"/>
          <w:szCs w:val="28"/>
        </w:rPr>
      </w:pPr>
      <w:r>
        <w:rPr>
          <w:sz w:val="28"/>
          <w:szCs w:val="28"/>
        </w:rPr>
        <w:t>Accordingly, Petitioner respectfully requests the court issue a writ of habeas corpus and order [</w:t>
      </w:r>
      <w:r w:rsidRPr="004703C4">
        <w:rPr>
          <w:sz w:val="28"/>
          <w:szCs w:val="28"/>
          <w:highlight w:val="yellow"/>
        </w:rPr>
        <w:t>his/her</w:t>
      </w:r>
      <w:r>
        <w:rPr>
          <w:sz w:val="28"/>
          <w:szCs w:val="28"/>
        </w:rPr>
        <w:t>] release.</w:t>
      </w:r>
    </w:p>
    <w:p w14:paraId="1370BC80" w14:textId="6029C178" w:rsidR="008826D8" w:rsidRPr="005A0E42" w:rsidRDefault="008826D8" w:rsidP="005A0E42">
      <w:pPr>
        <w:spacing w:line="360" w:lineRule="auto"/>
        <w:jc w:val="center"/>
        <w:rPr>
          <w:b/>
          <w:bCs/>
          <w:sz w:val="28"/>
          <w:szCs w:val="28"/>
          <w:u w:val="single"/>
        </w:rPr>
      </w:pPr>
      <w:r w:rsidRPr="005A0E42">
        <w:rPr>
          <w:b/>
          <w:bCs/>
          <w:sz w:val="28"/>
          <w:szCs w:val="28"/>
          <w:u w:val="single"/>
        </w:rPr>
        <w:t>JURISDICTION</w:t>
      </w:r>
    </w:p>
    <w:p w14:paraId="18C75076" w14:textId="55960FD1" w:rsidR="002F69A5" w:rsidRDefault="002F69A5" w:rsidP="006346EB">
      <w:pPr>
        <w:pStyle w:val="ListParagraph"/>
        <w:widowControl/>
        <w:numPr>
          <w:ilvl w:val="0"/>
          <w:numId w:val="125"/>
        </w:numPr>
        <w:spacing w:line="480" w:lineRule="exact"/>
        <w:ind w:left="0" w:firstLine="720"/>
        <w:jc w:val="both"/>
        <w:rPr>
          <w:sz w:val="28"/>
          <w:szCs w:val="28"/>
        </w:rPr>
      </w:pPr>
      <w:r w:rsidRPr="002F69A5">
        <w:rPr>
          <w:sz w:val="28"/>
          <w:szCs w:val="28"/>
        </w:rPr>
        <w:t xml:space="preserve">A writ under 28 U.S.C. § 2241 may issue if, among other things, a person “is in custody under or by color of the authority of the United States,” or is “in custody in violation of the Constitution or laws or treaties of the United States.” </w:t>
      </w:r>
      <w:r w:rsidR="003D0928">
        <w:rPr>
          <w:sz w:val="28"/>
          <w:szCs w:val="28"/>
        </w:rPr>
        <w:t>2</w:t>
      </w:r>
      <w:r w:rsidRPr="002F69A5">
        <w:rPr>
          <w:sz w:val="28"/>
          <w:szCs w:val="28"/>
        </w:rPr>
        <w:t xml:space="preserve">8 U.S.C. § 2241(c). </w:t>
      </w:r>
    </w:p>
    <w:p w14:paraId="25117C2A" w14:textId="1B3339E3" w:rsidR="007616B1" w:rsidRPr="001C4BF7" w:rsidRDefault="78DF060E" w:rsidP="006346EB">
      <w:pPr>
        <w:pStyle w:val="ListParagraph"/>
        <w:widowControl/>
        <w:numPr>
          <w:ilvl w:val="0"/>
          <w:numId w:val="125"/>
        </w:numPr>
        <w:spacing w:line="480" w:lineRule="exact"/>
        <w:ind w:left="0" w:firstLine="720"/>
        <w:jc w:val="both"/>
        <w:rPr>
          <w:sz w:val="28"/>
          <w:szCs w:val="28"/>
        </w:rPr>
      </w:pPr>
      <w:r w:rsidRPr="78DF060E">
        <w:rPr>
          <w:sz w:val="28"/>
          <w:szCs w:val="28"/>
        </w:rPr>
        <w:t>Petitioner is in the physical custody of Respondents</w:t>
      </w:r>
      <w:r w:rsidR="00FC4C90">
        <w:rPr>
          <w:sz w:val="28"/>
          <w:szCs w:val="28"/>
        </w:rPr>
        <w:t xml:space="preserve"> under color of the authority of the United States</w:t>
      </w:r>
      <w:r w:rsidRPr="78DF060E">
        <w:rPr>
          <w:sz w:val="28"/>
          <w:szCs w:val="28"/>
        </w:rPr>
        <w:t xml:space="preserve">. Petitioner is detained </w:t>
      </w:r>
      <w:r w:rsidR="00FC4C90">
        <w:rPr>
          <w:sz w:val="28"/>
          <w:szCs w:val="28"/>
        </w:rPr>
        <w:t xml:space="preserve">by ICE </w:t>
      </w:r>
      <w:r w:rsidRPr="78DF060E">
        <w:rPr>
          <w:sz w:val="28"/>
          <w:szCs w:val="28"/>
        </w:rPr>
        <w:t xml:space="preserve">at the </w:t>
      </w:r>
      <w:r w:rsidRPr="003D1077">
        <w:rPr>
          <w:sz w:val="28"/>
          <w:szCs w:val="28"/>
          <w:highlight w:val="yellow"/>
        </w:rPr>
        <w:t>[</w:t>
      </w:r>
      <w:r w:rsidR="003D1077" w:rsidRPr="003D1077">
        <w:rPr>
          <w:sz w:val="28"/>
          <w:szCs w:val="28"/>
          <w:highlight w:val="yellow"/>
        </w:rPr>
        <w:t xml:space="preserve">detention </w:t>
      </w:r>
      <w:r w:rsidR="003D1077" w:rsidRPr="78DF060E">
        <w:rPr>
          <w:sz w:val="28"/>
          <w:szCs w:val="28"/>
          <w:highlight w:val="yellow"/>
        </w:rPr>
        <w:t>facility</w:t>
      </w:r>
      <w:r w:rsidRPr="78DF060E">
        <w:rPr>
          <w:sz w:val="28"/>
          <w:szCs w:val="28"/>
          <w:highlight w:val="yellow"/>
        </w:rPr>
        <w:t>]</w:t>
      </w:r>
      <w:r w:rsidRPr="78DF060E">
        <w:rPr>
          <w:sz w:val="28"/>
          <w:szCs w:val="28"/>
        </w:rPr>
        <w:t xml:space="preserve"> in </w:t>
      </w:r>
      <w:r w:rsidRPr="003D1077">
        <w:rPr>
          <w:sz w:val="28"/>
          <w:szCs w:val="28"/>
          <w:highlight w:val="yellow"/>
        </w:rPr>
        <w:t>[</w:t>
      </w:r>
      <w:r w:rsidR="00365F36">
        <w:rPr>
          <w:sz w:val="28"/>
          <w:szCs w:val="28"/>
          <w:highlight w:val="yellow"/>
        </w:rPr>
        <w:t>C</w:t>
      </w:r>
      <w:r w:rsidR="003D1077" w:rsidRPr="003D1077">
        <w:rPr>
          <w:sz w:val="28"/>
          <w:szCs w:val="28"/>
          <w:highlight w:val="yellow"/>
        </w:rPr>
        <w:t>ity</w:t>
      </w:r>
      <w:r w:rsidRPr="003D1077">
        <w:rPr>
          <w:sz w:val="28"/>
          <w:szCs w:val="28"/>
          <w:highlight w:val="yellow"/>
        </w:rPr>
        <w:t>]</w:t>
      </w:r>
      <w:r w:rsidRPr="003C54A7">
        <w:rPr>
          <w:sz w:val="28"/>
          <w:szCs w:val="28"/>
        </w:rPr>
        <w:t xml:space="preserve">, </w:t>
      </w:r>
      <w:r w:rsidRPr="003D1077">
        <w:rPr>
          <w:sz w:val="28"/>
          <w:szCs w:val="28"/>
          <w:highlight w:val="yellow"/>
        </w:rPr>
        <w:t>[</w:t>
      </w:r>
      <w:r w:rsidR="00365F36">
        <w:rPr>
          <w:sz w:val="28"/>
          <w:szCs w:val="28"/>
          <w:highlight w:val="yellow"/>
        </w:rPr>
        <w:t>S</w:t>
      </w:r>
      <w:r w:rsidR="003D1077" w:rsidRPr="003D1077">
        <w:rPr>
          <w:sz w:val="28"/>
          <w:szCs w:val="28"/>
          <w:highlight w:val="yellow"/>
        </w:rPr>
        <w:t>tate</w:t>
      </w:r>
      <w:r w:rsidRPr="003D1077">
        <w:rPr>
          <w:sz w:val="28"/>
          <w:szCs w:val="28"/>
          <w:highlight w:val="yellow"/>
        </w:rPr>
        <w:t>]</w:t>
      </w:r>
      <w:r w:rsidRPr="003C54A7">
        <w:rPr>
          <w:sz w:val="28"/>
          <w:szCs w:val="28"/>
        </w:rPr>
        <w:t>.</w:t>
      </w:r>
      <w:r w:rsidRPr="78DF060E">
        <w:rPr>
          <w:sz w:val="28"/>
          <w:szCs w:val="28"/>
        </w:rPr>
        <w:t xml:space="preserve"> </w:t>
      </w:r>
    </w:p>
    <w:p w14:paraId="5D47F51E" w14:textId="73EF6424" w:rsidR="00590429" w:rsidRPr="001C4BF7" w:rsidRDefault="008826D8"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This Court has jurisdiction </w:t>
      </w:r>
      <w:r w:rsidR="007616B1" w:rsidRPr="001C4BF7">
        <w:rPr>
          <w:sz w:val="28"/>
          <w:szCs w:val="28"/>
        </w:rPr>
        <w:t xml:space="preserve">under </w:t>
      </w:r>
      <w:r w:rsidRPr="001C4BF7">
        <w:rPr>
          <w:sz w:val="28"/>
          <w:szCs w:val="28"/>
        </w:rPr>
        <w:t>28 U.S.C. § 2241</w:t>
      </w:r>
      <w:r w:rsidR="00C0652E" w:rsidRPr="001C4BF7">
        <w:rPr>
          <w:sz w:val="28"/>
          <w:szCs w:val="28"/>
        </w:rPr>
        <w:t>(c)</w:t>
      </w:r>
      <w:r w:rsidRPr="001C4BF7">
        <w:rPr>
          <w:sz w:val="28"/>
          <w:szCs w:val="28"/>
        </w:rPr>
        <w:t xml:space="preserve"> (habeas corpus),</w:t>
      </w:r>
      <w:r w:rsidR="00C0652E" w:rsidRPr="001C4BF7">
        <w:rPr>
          <w:sz w:val="28"/>
          <w:szCs w:val="28"/>
        </w:rPr>
        <w:t xml:space="preserve"> </w:t>
      </w:r>
      <w:r w:rsidRPr="001C4BF7">
        <w:rPr>
          <w:sz w:val="28"/>
          <w:szCs w:val="28"/>
        </w:rPr>
        <w:t xml:space="preserve">28 U.S.C. § 1331 (federal question), and Article I, </w:t>
      </w:r>
      <w:r w:rsidR="00C0652E" w:rsidRPr="001C4BF7">
        <w:rPr>
          <w:sz w:val="28"/>
          <w:szCs w:val="28"/>
        </w:rPr>
        <w:t xml:space="preserve">section </w:t>
      </w:r>
      <w:r w:rsidRPr="001C4BF7">
        <w:rPr>
          <w:sz w:val="28"/>
          <w:szCs w:val="28"/>
        </w:rPr>
        <w:t>9, cl</w:t>
      </w:r>
      <w:r w:rsidR="00C0652E" w:rsidRPr="001C4BF7">
        <w:rPr>
          <w:sz w:val="28"/>
          <w:szCs w:val="28"/>
        </w:rPr>
        <w:t>ause</w:t>
      </w:r>
      <w:r w:rsidRPr="001C4BF7">
        <w:rPr>
          <w:sz w:val="28"/>
          <w:szCs w:val="28"/>
        </w:rPr>
        <w:t xml:space="preserve"> 2 of the United States Constitution (</w:t>
      </w:r>
      <w:r w:rsidR="00C0652E" w:rsidRPr="001C4BF7">
        <w:rPr>
          <w:sz w:val="28"/>
          <w:szCs w:val="28"/>
        </w:rPr>
        <w:t xml:space="preserve">the </w:t>
      </w:r>
      <w:r w:rsidRPr="001C4BF7">
        <w:rPr>
          <w:sz w:val="28"/>
          <w:szCs w:val="28"/>
        </w:rPr>
        <w:t>Suspension Clause).</w:t>
      </w:r>
    </w:p>
    <w:p w14:paraId="498C7CD0" w14:textId="0560CA19" w:rsidR="00392B22" w:rsidRDefault="008826D8"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This Court may grant relief </w:t>
      </w:r>
      <w:r w:rsidR="005F2FEB" w:rsidRPr="001C4BF7">
        <w:rPr>
          <w:sz w:val="28"/>
          <w:szCs w:val="28"/>
        </w:rPr>
        <w:t xml:space="preserve">pursuant to </w:t>
      </w:r>
      <w:r w:rsidRPr="001C4BF7">
        <w:rPr>
          <w:sz w:val="28"/>
          <w:szCs w:val="28"/>
        </w:rPr>
        <w:t>28 U.S.C. § 2241</w:t>
      </w:r>
      <w:r w:rsidR="005F2FEB" w:rsidRPr="001C4BF7">
        <w:rPr>
          <w:sz w:val="28"/>
          <w:szCs w:val="28"/>
        </w:rPr>
        <w:t>,</w:t>
      </w:r>
      <w:r w:rsidRPr="001C4BF7">
        <w:rPr>
          <w:sz w:val="28"/>
          <w:szCs w:val="28"/>
        </w:rPr>
        <w:t xml:space="preserve"> the Declaratory Judgment Act, 28 U.S.C. § 2201 </w:t>
      </w:r>
      <w:r w:rsidRPr="001C4BF7">
        <w:rPr>
          <w:i/>
          <w:iCs/>
          <w:sz w:val="28"/>
          <w:szCs w:val="28"/>
        </w:rPr>
        <w:t>et seq</w:t>
      </w:r>
      <w:r w:rsidRPr="001C4BF7">
        <w:rPr>
          <w:sz w:val="28"/>
          <w:szCs w:val="28"/>
        </w:rPr>
        <w:t>., and the All Writs Act, 28 U.S.C. § 1651.</w:t>
      </w:r>
    </w:p>
    <w:p w14:paraId="0A173141" w14:textId="77777777" w:rsidR="00A17ED6" w:rsidRDefault="00A17ED6" w:rsidP="00A17ED6">
      <w:pPr>
        <w:widowControl/>
        <w:spacing w:line="480" w:lineRule="exact"/>
        <w:jc w:val="both"/>
        <w:rPr>
          <w:sz w:val="28"/>
          <w:szCs w:val="28"/>
        </w:rPr>
      </w:pPr>
    </w:p>
    <w:p w14:paraId="31F904BA" w14:textId="77777777" w:rsidR="00A17ED6" w:rsidRPr="00A17ED6" w:rsidRDefault="00A17ED6" w:rsidP="00A17ED6">
      <w:pPr>
        <w:widowControl/>
        <w:spacing w:line="480" w:lineRule="exact"/>
        <w:jc w:val="both"/>
        <w:rPr>
          <w:sz w:val="28"/>
          <w:szCs w:val="28"/>
        </w:rPr>
      </w:pPr>
    </w:p>
    <w:p w14:paraId="7AAED6BF" w14:textId="77777777" w:rsidR="004703C4" w:rsidRDefault="004703C4" w:rsidP="00420FD8">
      <w:pPr>
        <w:widowControl/>
        <w:spacing w:line="480" w:lineRule="exact"/>
        <w:jc w:val="center"/>
        <w:rPr>
          <w:b/>
          <w:bCs/>
          <w:sz w:val="28"/>
          <w:szCs w:val="28"/>
          <w:u w:val="single"/>
        </w:rPr>
      </w:pPr>
    </w:p>
    <w:p w14:paraId="11DD967C" w14:textId="0F9DBC7A" w:rsidR="005F2FEB" w:rsidRPr="001C4BF7" w:rsidRDefault="005F2FEB" w:rsidP="00420FD8">
      <w:pPr>
        <w:widowControl/>
        <w:spacing w:line="480" w:lineRule="exact"/>
        <w:jc w:val="center"/>
        <w:rPr>
          <w:b/>
          <w:bCs/>
          <w:sz w:val="28"/>
          <w:szCs w:val="28"/>
          <w:u w:val="single"/>
        </w:rPr>
      </w:pPr>
      <w:r w:rsidRPr="001C4BF7">
        <w:rPr>
          <w:b/>
          <w:bCs/>
          <w:sz w:val="28"/>
          <w:szCs w:val="28"/>
          <w:u w:val="single"/>
        </w:rPr>
        <w:lastRenderedPageBreak/>
        <w:t>VENUE</w:t>
      </w:r>
    </w:p>
    <w:p w14:paraId="71B10221" w14:textId="1FF1C9B7" w:rsidR="00590429" w:rsidRPr="001C4BF7" w:rsidRDefault="00590429"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 </w:t>
      </w:r>
      <w:r w:rsidR="003B202D">
        <w:rPr>
          <w:sz w:val="28"/>
          <w:szCs w:val="28"/>
        </w:rPr>
        <w:t>V</w:t>
      </w:r>
      <w:r w:rsidRPr="001C4BF7">
        <w:rPr>
          <w:sz w:val="28"/>
          <w:szCs w:val="28"/>
        </w:rPr>
        <w:t xml:space="preserve">enue </w:t>
      </w:r>
      <w:r w:rsidR="003B202D">
        <w:rPr>
          <w:sz w:val="28"/>
          <w:szCs w:val="28"/>
        </w:rPr>
        <w:t>is proper</w:t>
      </w:r>
      <w:r w:rsidR="003B202D" w:rsidRPr="001C4BF7">
        <w:rPr>
          <w:sz w:val="28"/>
          <w:szCs w:val="28"/>
        </w:rPr>
        <w:t xml:space="preserve"> </w:t>
      </w:r>
      <w:r w:rsidRPr="001C4BF7">
        <w:rPr>
          <w:sz w:val="28"/>
          <w:szCs w:val="28"/>
        </w:rPr>
        <w:t xml:space="preserve">in </w:t>
      </w:r>
      <w:r w:rsidR="001D7987">
        <w:rPr>
          <w:sz w:val="28"/>
          <w:szCs w:val="28"/>
        </w:rPr>
        <w:t xml:space="preserve">this </w:t>
      </w:r>
      <w:r w:rsidR="006C7374">
        <w:rPr>
          <w:sz w:val="28"/>
          <w:szCs w:val="28"/>
          <w:highlight w:val="yellow"/>
        </w:rPr>
        <w:t>D</w:t>
      </w:r>
      <w:r w:rsidR="003D1077" w:rsidRPr="001C4BF7">
        <w:rPr>
          <w:sz w:val="28"/>
          <w:szCs w:val="28"/>
          <w:highlight w:val="yellow"/>
        </w:rPr>
        <w:t>istrict</w:t>
      </w:r>
      <w:r w:rsidRPr="003C54A7">
        <w:rPr>
          <w:sz w:val="28"/>
          <w:szCs w:val="28"/>
        </w:rPr>
        <w:t>,</w:t>
      </w:r>
      <w:r w:rsidRPr="001C4BF7">
        <w:rPr>
          <w:sz w:val="28"/>
          <w:szCs w:val="28"/>
        </w:rPr>
        <w:t xml:space="preserve"> </w:t>
      </w:r>
      <w:r w:rsidR="001D7987">
        <w:rPr>
          <w:sz w:val="28"/>
          <w:szCs w:val="28"/>
        </w:rPr>
        <w:t xml:space="preserve">because it is </w:t>
      </w:r>
      <w:r w:rsidRPr="001C4BF7">
        <w:rPr>
          <w:sz w:val="28"/>
          <w:szCs w:val="28"/>
        </w:rPr>
        <w:t>the judicial district in which Petitioner currently is detained.</w:t>
      </w:r>
      <w:r w:rsidR="003B202D" w:rsidRPr="003B202D">
        <w:rPr>
          <w:i/>
          <w:iCs/>
          <w:sz w:val="28"/>
          <w:szCs w:val="28"/>
        </w:rPr>
        <w:t xml:space="preserve"> </w:t>
      </w:r>
      <w:r w:rsidR="003B202D">
        <w:rPr>
          <w:i/>
          <w:iCs/>
          <w:sz w:val="28"/>
          <w:szCs w:val="28"/>
        </w:rPr>
        <w:t xml:space="preserve">See </w:t>
      </w:r>
      <w:r w:rsidR="003B202D" w:rsidRPr="001C4BF7">
        <w:rPr>
          <w:i/>
          <w:iCs/>
          <w:sz w:val="28"/>
          <w:szCs w:val="28"/>
        </w:rPr>
        <w:t>Braden v. 30th Jud</w:t>
      </w:r>
      <w:r w:rsidR="0039641D">
        <w:rPr>
          <w:i/>
          <w:iCs/>
          <w:sz w:val="28"/>
          <w:szCs w:val="28"/>
        </w:rPr>
        <w:t>.</w:t>
      </w:r>
      <w:r w:rsidR="003B202D" w:rsidRPr="001C4BF7">
        <w:rPr>
          <w:i/>
          <w:iCs/>
          <w:sz w:val="28"/>
          <w:szCs w:val="28"/>
        </w:rPr>
        <w:t xml:space="preserve"> Cir</w:t>
      </w:r>
      <w:r w:rsidR="0039641D">
        <w:rPr>
          <w:i/>
          <w:iCs/>
          <w:sz w:val="28"/>
          <w:szCs w:val="28"/>
        </w:rPr>
        <w:t>.</w:t>
      </w:r>
      <w:r w:rsidR="003B202D" w:rsidRPr="001C4BF7">
        <w:rPr>
          <w:i/>
          <w:iCs/>
          <w:sz w:val="28"/>
          <w:szCs w:val="28"/>
        </w:rPr>
        <w:t xml:space="preserve"> Ct</w:t>
      </w:r>
      <w:r w:rsidR="0039641D">
        <w:rPr>
          <w:i/>
          <w:iCs/>
          <w:sz w:val="28"/>
          <w:szCs w:val="28"/>
        </w:rPr>
        <w:t>.</w:t>
      </w:r>
      <w:r w:rsidR="003B202D" w:rsidRPr="001C4BF7">
        <w:rPr>
          <w:i/>
          <w:iCs/>
          <w:sz w:val="28"/>
          <w:szCs w:val="28"/>
        </w:rPr>
        <w:t xml:space="preserve"> of Ky</w:t>
      </w:r>
      <w:r w:rsidR="003B202D" w:rsidRPr="001C4BF7">
        <w:rPr>
          <w:sz w:val="28"/>
          <w:szCs w:val="28"/>
        </w:rPr>
        <w:t>, 410 U.S. 484, 493-500 (1973)</w:t>
      </w:r>
      <w:r w:rsidR="003B202D">
        <w:rPr>
          <w:sz w:val="28"/>
          <w:szCs w:val="28"/>
        </w:rPr>
        <w:t>.</w:t>
      </w:r>
    </w:p>
    <w:p w14:paraId="7B6433EB" w14:textId="5111A404" w:rsidR="00224D48" w:rsidRPr="00420FD8" w:rsidRDefault="00590429" w:rsidP="006346EB">
      <w:pPr>
        <w:pStyle w:val="ListParagraph"/>
        <w:widowControl/>
        <w:numPr>
          <w:ilvl w:val="0"/>
          <w:numId w:val="125"/>
        </w:numPr>
        <w:spacing w:line="480" w:lineRule="exact"/>
        <w:ind w:left="0" w:firstLine="720"/>
        <w:jc w:val="both"/>
        <w:rPr>
          <w:sz w:val="28"/>
          <w:szCs w:val="28"/>
        </w:rPr>
      </w:pPr>
      <w:r w:rsidRPr="001C4BF7">
        <w:rPr>
          <w:sz w:val="28"/>
          <w:szCs w:val="28"/>
        </w:rPr>
        <w:t>Venue is also proper in this Court pursuant to 28 U.S.C. § 1391(e) because Respondents are employees, officers, and</w:t>
      </w:r>
      <w:r w:rsidR="009D6FC9">
        <w:rPr>
          <w:sz w:val="28"/>
          <w:szCs w:val="28"/>
        </w:rPr>
        <w:t>/or</w:t>
      </w:r>
      <w:r w:rsidRPr="001C4BF7">
        <w:rPr>
          <w:sz w:val="28"/>
          <w:szCs w:val="28"/>
        </w:rPr>
        <w:t xml:space="preserve"> agencies of the United States, and because a substantial part of the events or omissions giving rise to the claims occurred in th</w:t>
      </w:r>
      <w:r w:rsidR="009D6FC9">
        <w:rPr>
          <w:sz w:val="28"/>
          <w:szCs w:val="28"/>
        </w:rPr>
        <w:t>is</w:t>
      </w:r>
      <w:r w:rsidRPr="001C4BF7">
        <w:rPr>
          <w:sz w:val="28"/>
          <w:szCs w:val="28"/>
        </w:rPr>
        <w:t xml:space="preserve"> </w:t>
      </w:r>
      <w:r w:rsidR="006C7374" w:rsidRPr="002E70B9">
        <w:rPr>
          <w:sz w:val="28"/>
          <w:szCs w:val="28"/>
        </w:rPr>
        <w:t>D</w:t>
      </w:r>
      <w:r w:rsidR="003D1077" w:rsidRPr="002E70B9">
        <w:rPr>
          <w:sz w:val="28"/>
          <w:szCs w:val="28"/>
        </w:rPr>
        <w:t>istrict</w:t>
      </w:r>
      <w:r w:rsidRPr="003C54A7">
        <w:rPr>
          <w:sz w:val="28"/>
          <w:szCs w:val="28"/>
        </w:rPr>
        <w:t>.</w:t>
      </w:r>
    </w:p>
    <w:p w14:paraId="4C76C479" w14:textId="696062F5" w:rsidR="008826D8" w:rsidRPr="001C4BF7" w:rsidRDefault="008826D8" w:rsidP="00D069DF">
      <w:pPr>
        <w:widowControl/>
        <w:spacing w:line="480" w:lineRule="exact"/>
        <w:jc w:val="center"/>
        <w:rPr>
          <w:b/>
          <w:bCs/>
          <w:sz w:val="28"/>
          <w:szCs w:val="28"/>
          <w:u w:val="single"/>
        </w:rPr>
      </w:pPr>
      <w:r w:rsidRPr="001C4BF7">
        <w:rPr>
          <w:b/>
          <w:bCs/>
          <w:sz w:val="28"/>
          <w:szCs w:val="28"/>
          <w:u w:val="single"/>
        </w:rPr>
        <w:t>PARTIES</w:t>
      </w:r>
    </w:p>
    <w:p w14:paraId="71B335E8" w14:textId="2CCE1096" w:rsidR="00FD60E5" w:rsidRPr="001C4BF7" w:rsidRDefault="008826D8"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Petitioner </w:t>
      </w:r>
      <w:r w:rsidR="00FD60E5" w:rsidRPr="001C4BF7">
        <w:rPr>
          <w:sz w:val="28"/>
          <w:szCs w:val="28"/>
          <w:highlight w:val="yellow"/>
        </w:rPr>
        <w:t>[</w:t>
      </w:r>
      <w:r w:rsidR="003D1077" w:rsidRPr="001C4BF7">
        <w:rPr>
          <w:sz w:val="28"/>
          <w:szCs w:val="28"/>
          <w:highlight w:val="yellow"/>
        </w:rPr>
        <w:t>name</w:t>
      </w:r>
      <w:r w:rsidR="00FD60E5" w:rsidRPr="001C4BF7">
        <w:rPr>
          <w:sz w:val="28"/>
          <w:szCs w:val="28"/>
          <w:highlight w:val="yellow"/>
        </w:rPr>
        <w:t>]</w:t>
      </w:r>
      <w:r w:rsidR="00FD60E5" w:rsidRPr="001C4BF7">
        <w:rPr>
          <w:sz w:val="28"/>
          <w:szCs w:val="28"/>
        </w:rPr>
        <w:t xml:space="preserve"> is a national and citizen of </w:t>
      </w:r>
      <w:r w:rsidR="00FD60E5" w:rsidRPr="001C4BF7">
        <w:rPr>
          <w:sz w:val="28"/>
          <w:szCs w:val="28"/>
          <w:highlight w:val="yellow"/>
        </w:rPr>
        <w:t>[</w:t>
      </w:r>
      <w:r w:rsidR="006C7374">
        <w:rPr>
          <w:sz w:val="28"/>
          <w:szCs w:val="28"/>
          <w:highlight w:val="yellow"/>
        </w:rPr>
        <w:t>C</w:t>
      </w:r>
      <w:r w:rsidR="003D1077" w:rsidRPr="001C4BF7">
        <w:rPr>
          <w:sz w:val="28"/>
          <w:szCs w:val="28"/>
          <w:highlight w:val="yellow"/>
        </w:rPr>
        <w:t>ountry</w:t>
      </w:r>
      <w:r w:rsidR="00FD60E5" w:rsidRPr="001C4BF7">
        <w:rPr>
          <w:sz w:val="28"/>
          <w:szCs w:val="28"/>
          <w:highlight w:val="yellow"/>
        </w:rPr>
        <w:t>]</w:t>
      </w:r>
      <w:r w:rsidR="00FD60E5" w:rsidRPr="001C4BF7">
        <w:rPr>
          <w:sz w:val="28"/>
          <w:szCs w:val="28"/>
        </w:rPr>
        <w:t xml:space="preserve"> who has resided in the United States since </w:t>
      </w:r>
      <w:r w:rsidR="00FD60E5" w:rsidRPr="001C4BF7">
        <w:rPr>
          <w:sz w:val="28"/>
          <w:szCs w:val="28"/>
          <w:highlight w:val="yellow"/>
        </w:rPr>
        <w:t>[</w:t>
      </w:r>
      <w:r w:rsidR="003D1077" w:rsidRPr="001C4BF7">
        <w:rPr>
          <w:sz w:val="28"/>
          <w:szCs w:val="28"/>
          <w:highlight w:val="yellow"/>
        </w:rPr>
        <w:t>date</w:t>
      </w:r>
      <w:r w:rsidR="00FD60E5" w:rsidRPr="001C4BF7">
        <w:rPr>
          <w:sz w:val="28"/>
          <w:szCs w:val="28"/>
          <w:highlight w:val="yellow"/>
        </w:rPr>
        <w:t>]</w:t>
      </w:r>
      <w:r w:rsidR="00FD60E5" w:rsidRPr="003C54A7">
        <w:rPr>
          <w:sz w:val="28"/>
          <w:szCs w:val="28"/>
        </w:rPr>
        <w:t>.</w:t>
      </w:r>
      <w:r w:rsidR="00FD60E5" w:rsidRPr="001C4BF7">
        <w:rPr>
          <w:sz w:val="28"/>
          <w:szCs w:val="28"/>
        </w:rPr>
        <w:t xml:space="preserve"> Petitioner applied for U nonimmigrant status on </w:t>
      </w:r>
      <w:r w:rsidR="00FD60E5" w:rsidRPr="001C4BF7">
        <w:rPr>
          <w:sz w:val="28"/>
          <w:szCs w:val="28"/>
          <w:highlight w:val="yellow"/>
        </w:rPr>
        <w:t>[</w:t>
      </w:r>
      <w:r w:rsidR="003D1077" w:rsidRPr="001C4BF7">
        <w:rPr>
          <w:sz w:val="28"/>
          <w:szCs w:val="28"/>
          <w:highlight w:val="yellow"/>
        </w:rPr>
        <w:t>date</w:t>
      </w:r>
      <w:r w:rsidR="00FD60E5" w:rsidRPr="001C4BF7">
        <w:rPr>
          <w:sz w:val="28"/>
          <w:szCs w:val="28"/>
          <w:highlight w:val="yellow"/>
        </w:rPr>
        <w:t>]</w:t>
      </w:r>
      <w:r w:rsidR="009D6FC9">
        <w:rPr>
          <w:sz w:val="28"/>
          <w:szCs w:val="28"/>
        </w:rPr>
        <w:t>.</w:t>
      </w:r>
      <w:r w:rsidR="00FD60E5" w:rsidRPr="001C4BF7">
        <w:rPr>
          <w:sz w:val="28"/>
          <w:szCs w:val="28"/>
        </w:rPr>
        <w:t xml:space="preserve"> </w:t>
      </w:r>
      <w:r w:rsidR="00951098" w:rsidRPr="001C4BF7">
        <w:rPr>
          <w:sz w:val="28"/>
          <w:szCs w:val="28"/>
        </w:rPr>
        <w:t xml:space="preserve">USCIS </w:t>
      </w:r>
      <w:r w:rsidR="00FD60E5" w:rsidRPr="001C4BF7">
        <w:rPr>
          <w:sz w:val="28"/>
          <w:szCs w:val="28"/>
        </w:rPr>
        <w:t>granted</w:t>
      </w:r>
      <w:r w:rsidR="00951098">
        <w:rPr>
          <w:sz w:val="28"/>
          <w:szCs w:val="28"/>
        </w:rPr>
        <w:t xml:space="preserve"> Petitioner</w:t>
      </w:r>
      <w:r w:rsidR="00FD60E5" w:rsidRPr="001C4BF7">
        <w:rPr>
          <w:sz w:val="28"/>
          <w:szCs w:val="28"/>
        </w:rPr>
        <w:t xml:space="preserve"> deferred action on </w:t>
      </w:r>
      <w:r w:rsidR="00FD60E5" w:rsidRPr="001C4BF7">
        <w:rPr>
          <w:sz w:val="28"/>
          <w:szCs w:val="28"/>
          <w:highlight w:val="yellow"/>
        </w:rPr>
        <w:t>[</w:t>
      </w:r>
      <w:r w:rsidR="003D1077" w:rsidRPr="001C4BF7">
        <w:rPr>
          <w:sz w:val="28"/>
          <w:szCs w:val="28"/>
          <w:highlight w:val="yellow"/>
        </w:rPr>
        <w:t>date</w:t>
      </w:r>
      <w:r w:rsidR="00FD60E5" w:rsidRPr="001C4BF7">
        <w:rPr>
          <w:sz w:val="28"/>
          <w:szCs w:val="28"/>
          <w:highlight w:val="yellow"/>
        </w:rPr>
        <w:t>]</w:t>
      </w:r>
      <w:r w:rsidR="003B202D">
        <w:rPr>
          <w:sz w:val="28"/>
          <w:szCs w:val="28"/>
        </w:rPr>
        <w:t>, valid until [date]</w:t>
      </w:r>
      <w:r w:rsidR="00FD60E5" w:rsidRPr="003C54A7">
        <w:rPr>
          <w:sz w:val="28"/>
          <w:szCs w:val="28"/>
        </w:rPr>
        <w:t>.</w:t>
      </w:r>
      <w:r w:rsidR="00FD60E5" w:rsidRPr="001C4BF7">
        <w:rPr>
          <w:sz w:val="28"/>
          <w:szCs w:val="28"/>
        </w:rPr>
        <w:t xml:space="preserve"> Despite </w:t>
      </w:r>
      <w:r w:rsidR="003B202D">
        <w:rPr>
          <w:sz w:val="28"/>
          <w:szCs w:val="28"/>
        </w:rPr>
        <w:t>this</w:t>
      </w:r>
      <w:r w:rsidR="00FD60E5" w:rsidRPr="001C4BF7">
        <w:rPr>
          <w:sz w:val="28"/>
          <w:szCs w:val="28"/>
        </w:rPr>
        <w:t xml:space="preserve"> deferred action</w:t>
      </w:r>
      <w:r w:rsidR="00951098">
        <w:rPr>
          <w:sz w:val="28"/>
          <w:szCs w:val="28"/>
        </w:rPr>
        <w:t xml:space="preserve"> status</w:t>
      </w:r>
      <w:r w:rsidR="00FD60E5" w:rsidRPr="001C4BF7">
        <w:rPr>
          <w:sz w:val="28"/>
          <w:szCs w:val="28"/>
        </w:rPr>
        <w:t xml:space="preserve">, </w:t>
      </w:r>
      <w:r w:rsidR="00951098">
        <w:rPr>
          <w:sz w:val="28"/>
          <w:szCs w:val="28"/>
        </w:rPr>
        <w:t xml:space="preserve">Respondents continue to </w:t>
      </w:r>
      <w:r w:rsidR="00224D48">
        <w:rPr>
          <w:sz w:val="28"/>
          <w:szCs w:val="28"/>
        </w:rPr>
        <w:t xml:space="preserve">unlawfully </w:t>
      </w:r>
      <w:r w:rsidR="00951098">
        <w:rPr>
          <w:sz w:val="28"/>
          <w:szCs w:val="28"/>
        </w:rPr>
        <w:t xml:space="preserve">detain </w:t>
      </w:r>
      <w:r w:rsidR="00FD60E5" w:rsidRPr="001C4BF7">
        <w:rPr>
          <w:sz w:val="28"/>
          <w:szCs w:val="28"/>
        </w:rPr>
        <w:t>Petitioner</w:t>
      </w:r>
      <w:r w:rsidR="00224D48">
        <w:rPr>
          <w:sz w:val="28"/>
          <w:szCs w:val="28"/>
        </w:rPr>
        <w:t>.</w:t>
      </w:r>
    </w:p>
    <w:p w14:paraId="30E3C643" w14:textId="710AF033" w:rsidR="00D367CB" w:rsidRPr="001C4BF7" w:rsidRDefault="00D367CB"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Respondent </w:t>
      </w:r>
      <w:r w:rsidRPr="001C4BF7">
        <w:rPr>
          <w:sz w:val="28"/>
          <w:szCs w:val="28"/>
          <w:highlight w:val="yellow"/>
        </w:rPr>
        <w:t>[</w:t>
      </w:r>
      <w:r w:rsidR="005D030B">
        <w:rPr>
          <w:sz w:val="28"/>
          <w:szCs w:val="28"/>
          <w:highlight w:val="yellow"/>
        </w:rPr>
        <w:t>W</w:t>
      </w:r>
      <w:r w:rsidR="003D1077" w:rsidRPr="001C4BF7">
        <w:rPr>
          <w:sz w:val="28"/>
          <w:szCs w:val="28"/>
          <w:highlight w:val="yellow"/>
        </w:rPr>
        <w:t>arden</w:t>
      </w:r>
      <w:r w:rsidRPr="001C4BF7">
        <w:rPr>
          <w:sz w:val="28"/>
          <w:szCs w:val="28"/>
          <w:highlight w:val="yellow"/>
        </w:rPr>
        <w:t>]</w:t>
      </w:r>
      <w:r w:rsidRPr="001C4BF7">
        <w:rPr>
          <w:sz w:val="28"/>
          <w:szCs w:val="28"/>
        </w:rPr>
        <w:t xml:space="preserve"> is employed by</w:t>
      </w:r>
      <w:r w:rsidR="001C4BF7">
        <w:rPr>
          <w:sz w:val="28"/>
          <w:szCs w:val="28"/>
        </w:rPr>
        <w:t xml:space="preserve"> </w:t>
      </w:r>
      <w:r w:rsidRPr="001C4BF7">
        <w:rPr>
          <w:sz w:val="28"/>
          <w:szCs w:val="28"/>
          <w:highlight w:val="yellow"/>
        </w:rPr>
        <w:t>[</w:t>
      </w:r>
      <w:r w:rsidR="003D1077" w:rsidRPr="001C4BF7">
        <w:rPr>
          <w:sz w:val="28"/>
          <w:szCs w:val="28"/>
          <w:highlight w:val="yellow"/>
        </w:rPr>
        <w:t>corporation/jailer/etc.</w:t>
      </w:r>
      <w:r w:rsidRPr="001C4BF7">
        <w:rPr>
          <w:sz w:val="28"/>
          <w:szCs w:val="28"/>
          <w:highlight w:val="yellow"/>
        </w:rPr>
        <w:t>]</w:t>
      </w:r>
      <w:r w:rsidRPr="001C4BF7">
        <w:rPr>
          <w:sz w:val="28"/>
          <w:szCs w:val="28"/>
        </w:rPr>
        <w:t xml:space="preserve"> as </w:t>
      </w:r>
      <w:r w:rsidR="009D6FC9">
        <w:rPr>
          <w:sz w:val="28"/>
          <w:szCs w:val="28"/>
        </w:rPr>
        <w:t>[</w:t>
      </w:r>
      <w:r w:rsidR="009D6FC9" w:rsidRPr="004703C4">
        <w:rPr>
          <w:sz w:val="28"/>
          <w:szCs w:val="28"/>
          <w:highlight w:val="yellow"/>
        </w:rPr>
        <w:t>title</w:t>
      </w:r>
      <w:r w:rsidR="009D6FC9">
        <w:rPr>
          <w:sz w:val="28"/>
          <w:szCs w:val="28"/>
        </w:rPr>
        <w:t>]</w:t>
      </w:r>
      <w:r w:rsidR="009D6FC9" w:rsidRPr="001C4BF7">
        <w:rPr>
          <w:sz w:val="28"/>
          <w:szCs w:val="28"/>
        </w:rPr>
        <w:t xml:space="preserve"> </w:t>
      </w:r>
      <w:r w:rsidRPr="001C4BF7">
        <w:rPr>
          <w:sz w:val="28"/>
          <w:szCs w:val="28"/>
        </w:rPr>
        <w:t xml:space="preserve">of </w:t>
      </w:r>
      <w:r w:rsidRPr="001C4BF7">
        <w:rPr>
          <w:sz w:val="28"/>
          <w:szCs w:val="28"/>
          <w:highlight w:val="yellow"/>
        </w:rPr>
        <w:t>[</w:t>
      </w:r>
      <w:r w:rsidR="003D1077" w:rsidRPr="001C4BF7">
        <w:rPr>
          <w:sz w:val="28"/>
          <w:szCs w:val="28"/>
          <w:highlight w:val="yellow"/>
        </w:rPr>
        <w:t>facility</w:t>
      </w:r>
      <w:r w:rsidRPr="001C4BF7">
        <w:rPr>
          <w:sz w:val="28"/>
          <w:szCs w:val="28"/>
          <w:highlight w:val="yellow"/>
        </w:rPr>
        <w:t>]</w:t>
      </w:r>
      <w:r w:rsidRPr="003C54A7">
        <w:rPr>
          <w:sz w:val="28"/>
          <w:szCs w:val="28"/>
        </w:rPr>
        <w:t>,</w:t>
      </w:r>
      <w:r w:rsidRPr="001C4BF7">
        <w:rPr>
          <w:sz w:val="28"/>
          <w:szCs w:val="28"/>
        </w:rPr>
        <w:t xml:space="preserve"> where Petitioner is detained. </w:t>
      </w:r>
      <w:r w:rsidR="009D6FC9">
        <w:rPr>
          <w:sz w:val="28"/>
          <w:szCs w:val="28"/>
        </w:rPr>
        <w:t>[</w:t>
      </w:r>
      <w:r w:rsidR="009D6FC9" w:rsidRPr="004703C4">
        <w:rPr>
          <w:sz w:val="28"/>
          <w:szCs w:val="28"/>
          <w:highlight w:val="yellow"/>
        </w:rPr>
        <w:t>He/She</w:t>
      </w:r>
      <w:r w:rsidR="009D6FC9">
        <w:rPr>
          <w:sz w:val="28"/>
          <w:szCs w:val="28"/>
        </w:rPr>
        <w:t xml:space="preserve">] is the chief administrative official of the facility and </w:t>
      </w:r>
      <w:r w:rsidR="003B202D">
        <w:rPr>
          <w:sz w:val="28"/>
          <w:szCs w:val="28"/>
        </w:rPr>
        <w:t xml:space="preserve"> </w:t>
      </w:r>
      <w:r w:rsidR="00F40EEA">
        <w:rPr>
          <w:sz w:val="28"/>
          <w:szCs w:val="28"/>
        </w:rPr>
        <w:t>ha</w:t>
      </w:r>
      <w:r w:rsidR="003B202D">
        <w:rPr>
          <w:sz w:val="28"/>
          <w:szCs w:val="28"/>
        </w:rPr>
        <w:t>s</w:t>
      </w:r>
      <w:r w:rsidRPr="001C4BF7">
        <w:rPr>
          <w:sz w:val="28"/>
          <w:szCs w:val="28"/>
        </w:rPr>
        <w:t xml:space="preserve"> immediate physical custody of Petitioner. </w:t>
      </w:r>
      <w:r w:rsidR="003B202D" w:rsidRPr="00D37766">
        <w:rPr>
          <w:sz w:val="28"/>
          <w:szCs w:val="28"/>
          <w:highlight w:val="yellow"/>
        </w:rPr>
        <w:t>[</w:t>
      </w:r>
      <w:r w:rsidR="00D37766" w:rsidRPr="00D37766">
        <w:rPr>
          <w:sz w:val="28"/>
          <w:szCs w:val="28"/>
          <w:highlight w:val="yellow"/>
        </w:rPr>
        <w:t>Name</w:t>
      </w:r>
      <w:r w:rsidR="003B202D" w:rsidRPr="00D37766">
        <w:rPr>
          <w:sz w:val="28"/>
          <w:szCs w:val="28"/>
          <w:highlight w:val="yellow"/>
        </w:rPr>
        <w:t>]</w:t>
      </w:r>
      <w:r w:rsidR="003B202D">
        <w:rPr>
          <w:sz w:val="28"/>
          <w:szCs w:val="28"/>
        </w:rPr>
        <w:t xml:space="preserve"> is</w:t>
      </w:r>
      <w:r w:rsidRPr="001C4BF7">
        <w:rPr>
          <w:sz w:val="28"/>
          <w:szCs w:val="28"/>
        </w:rPr>
        <w:t xml:space="preserve"> sued in </w:t>
      </w:r>
      <w:r w:rsidR="003B202D" w:rsidRPr="00D37766">
        <w:rPr>
          <w:sz w:val="28"/>
          <w:szCs w:val="28"/>
          <w:highlight w:val="yellow"/>
        </w:rPr>
        <w:t>[his/her]</w:t>
      </w:r>
      <w:r w:rsidRPr="001C4BF7">
        <w:rPr>
          <w:sz w:val="28"/>
          <w:szCs w:val="28"/>
        </w:rPr>
        <w:t xml:space="preserve"> official capacity. </w:t>
      </w:r>
    </w:p>
    <w:p w14:paraId="2D39D57A" w14:textId="029C0371" w:rsidR="00D367CB" w:rsidRPr="001F4DB5" w:rsidRDefault="639D422B" w:rsidP="006346EB">
      <w:pPr>
        <w:pStyle w:val="ListParagraph"/>
        <w:widowControl/>
        <w:numPr>
          <w:ilvl w:val="0"/>
          <w:numId w:val="125"/>
        </w:numPr>
        <w:spacing w:line="480" w:lineRule="exact"/>
        <w:ind w:left="0" w:firstLine="720"/>
        <w:jc w:val="both"/>
        <w:rPr>
          <w:sz w:val="28"/>
          <w:szCs w:val="28"/>
        </w:rPr>
      </w:pPr>
      <w:r w:rsidRPr="639D422B">
        <w:rPr>
          <w:sz w:val="28"/>
          <w:szCs w:val="28"/>
        </w:rPr>
        <w:t xml:space="preserve">Respondent </w:t>
      </w:r>
      <w:r w:rsidRPr="639D422B">
        <w:rPr>
          <w:sz w:val="28"/>
          <w:szCs w:val="28"/>
          <w:highlight w:val="yellow"/>
        </w:rPr>
        <w:t>[</w:t>
      </w:r>
      <w:r w:rsidR="002944D0">
        <w:rPr>
          <w:sz w:val="28"/>
          <w:szCs w:val="28"/>
          <w:highlight w:val="yellow"/>
        </w:rPr>
        <w:t xml:space="preserve">Name of </w:t>
      </w:r>
      <w:r w:rsidR="005D030B">
        <w:rPr>
          <w:sz w:val="28"/>
          <w:szCs w:val="28"/>
          <w:highlight w:val="yellow"/>
        </w:rPr>
        <w:t>F</w:t>
      </w:r>
      <w:r w:rsidR="003D1077" w:rsidRPr="639D422B">
        <w:rPr>
          <w:sz w:val="28"/>
          <w:szCs w:val="28"/>
          <w:highlight w:val="yellow"/>
        </w:rPr>
        <w:t xml:space="preserve">ield </w:t>
      </w:r>
      <w:r w:rsidR="005D030B">
        <w:rPr>
          <w:sz w:val="28"/>
          <w:szCs w:val="28"/>
          <w:highlight w:val="yellow"/>
        </w:rPr>
        <w:t>O</w:t>
      </w:r>
      <w:r w:rsidR="003D1077" w:rsidRPr="639D422B">
        <w:rPr>
          <w:sz w:val="28"/>
          <w:szCs w:val="28"/>
          <w:highlight w:val="yellow"/>
        </w:rPr>
        <w:t xml:space="preserve">ffice </w:t>
      </w:r>
      <w:r w:rsidR="005D030B">
        <w:rPr>
          <w:sz w:val="28"/>
          <w:szCs w:val="28"/>
          <w:highlight w:val="yellow"/>
        </w:rPr>
        <w:t>D</w:t>
      </w:r>
      <w:r w:rsidR="003D1077" w:rsidRPr="639D422B">
        <w:rPr>
          <w:sz w:val="28"/>
          <w:szCs w:val="28"/>
          <w:highlight w:val="yellow"/>
        </w:rPr>
        <w:t>irector</w:t>
      </w:r>
      <w:r w:rsidRPr="639D422B">
        <w:rPr>
          <w:sz w:val="28"/>
          <w:szCs w:val="28"/>
          <w:highlight w:val="yellow"/>
        </w:rPr>
        <w:t>]</w:t>
      </w:r>
      <w:r w:rsidRPr="639D422B">
        <w:rPr>
          <w:sz w:val="28"/>
          <w:szCs w:val="28"/>
        </w:rPr>
        <w:t xml:space="preserve"> is the Director of the </w:t>
      </w:r>
      <w:r w:rsidRPr="639D422B">
        <w:rPr>
          <w:sz w:val="28"/>
          <w:szCs w:val="28"/>
          <w:highlight w:val="yellow"/>
        </w:rPr>
        <w:t>[</w:t>
      </w:r>
      <w:r w:rsidR="00365F36">
        <w:rPr>
          <w:sz w:val="28"/>
          <w:szCs w:val="28"/>
          <w:highlight w:val="yellow"/>
        </w:rPr>
        <w:t>C</w:t>
      </w:r>
      <w:r w:rsidR="003D1077" w:rsidRPr="639D422B">
        <w:rPr>
          <w:sz w:val="28"/>
          <w:szCs w:val="28"/>
          <w:highlight w:val="yellow"/>
        </w:rPr>
        <w:t>ity</w:t>
      </w:r>
      <w:r w:rsidRPr="639D422B">
        <w:rPr>
          <w:sz w:val="28"/>
          <w:szCs w:val="28"/>
          <w:highlight w:val="yellow"/>
        </w:rPr>
        <w:t>]</w:t>
      </w:r>
      <w:r w:rsidRPr="639D422B">
        <w:rPr>
          <w:sz w:val="28"/>
          <w:szCs w:val="28"/>
        </w:rPr>
        <w:t xml:space="preserve"> Field Office of ICE’s Enforcement and Removal Operations Division. As such, </w:t>
      </w:r>
      <w:r w:rsidRPr="639D422B">
        <w:rPr>
          <w:sz w:val="28"/>
          <w:szCs w:val="28"/>
          <w:highlight w:val="yellow"/>
        </w:rPr>
        <w:t>[</w:t>
      </w:r>
      <w:r w:rsidR="002944D0">
        <w:rPr>
          <w:sz w:val="28"/>
          <w:szCs w:val="28"/>
          <w:highlight w:val="yellow"/>
        </w:rPr>
        <w:t>Name</w:t>
      </w:r>
      <w:r w:rsidRPr="003C54A7">
        <w:rPr>
          <w:sz w:val="28"/>
          <w:szCs w:val="28"/>
          <w:highlight w:val="yellow"/>
        </w:rPr>
        <w:t>]</w:t>
      </w:r>
      <w:r w:rsidRPr="639D422B">
        <w:rPr>
          <w:sz w:val="28"/>
          <w:szCs w:val="28"/>
        </w:rPr>
        <w:t xml:space="preserve"> is Petitioner’s immediate custodian and is responsible for Petitioner’s detention.</w:t>
      </w:r>
      <w:r w:rsidR="00F40EEA">
        <w:rPr>
          <w:sz w:val="28"/>
          <w:szCs w:val="28"/>
        </w:rPr>
        <w:t xml:space="preserve"> </w:t>
      </w:r>
      <w:r w:rsidR="003B202D">
        <w:rPr>
          <w:sz w:val="28"/>
          <w:szCs w:val="28"/>
        </w:rPr>
        <w:t>[</w:t>
      </w:r>
      <w:r w:rsidR="003B202D" w:rsidRPr="006346EB">
        <w:rPr>
          <w:sz w:val="28"/>
          <w:szCs w:val="28"/>
          <w:highlight w:val="yellow"/>
        </w:rPr>
        <w:t>Name</w:t>
      </w:r>
      <w:r w:rsidR="003B202D">
        <w:rPr>
          <w:sz w:val="28"/>
          <w:szCs w:val="28"/>
        </w:rPr>
        <w:t>] is</w:t>
      </w:r>
      <w:r w:rsidR="00F40EEA">
        <w:rPr>
          <w:sz w:val="28"/>
          <w:szCs w:val="28"/>
        </w:rPr>
        <w:t xml:space="preserve"> </w:t>
      </w:r>
      <w:r w:rsidRPr="639D422B">
        <w:rPr>
          <w:sz w:val="28"/>
          <w:szCs w:val="28"/>
        </w:rPr>
        <w:t xml:space="preserve">sued in </w:t>
      </w:r>
      <w:r w:rsidR="003B202D">
        <w:rPr>
          <w:sz w:val="28"/>
          <w:szCs w:val="28"/>
        </w:rPr>
        <w:t>[his/her]</w:t>
      </w:r>
      <w:r w:rsidR="00F40EEA">
        <w:rPr>
          <w:sz w:val="28"/>
          <w:szCs w:val="28"/>
        </w:rPr>
        <w:t xml:space="preserve"> </w:t>
      </w:r>
      <w:r w:rsidRPr="639D422B">
        <w:rPr>
          <w:sz w:val="28"/>
          <w:szCs w:val="28"/>
        </w:rPr>
        <w:t>official capacity.</w:t>
      </w:r>
    </w:p>
    <w:p w14:paraId="01682D44" w14:textId="0C71D322" w:rsidR="00C51191" w:rsidRPr="001C4BF7" w:rsidRDefault="00C51191"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Respondent </w:t>
      </w:r>
      <w:r w:rsidR="00041F40" w:rsidRPr="001C4BF7">
        <w:rPr>
          <w:sz w:val="28"/>
          <w:szCs w:val="28"/>
        </w:rPr>
        <w:t xml:space="preserve">ICE </w:t>
      </w:r>
      <w:r w:rsidRPr="001C4BF7">
        <w:rPr>
          <w:sz w:val="28"/>
          <w:szCs w:val="28"/>
        </w:rPr>
        <w:t>is a component agency of</w:t>
      </w:r>
      <w:r w:rsidR="00041F40" w:rsidRPr="001C4BF7">
        <w:rPr>
          <w:sz w:val="28"/>
          <w:szCs w:val="28"/>
        </w:rPr>
        <w:t xml:space="preserve"> the Department of Homeland Security (“DHS”)</w:t>
      </w:r>
      <w:r w:rsidRPr="001C4BF7">
        <w:rPr>
          <w:sz w:val="28"/>
          <w:szCs w:val="28"/>
        </w:rPr>
        <w:t xml:space="preserve"> and is responsible for </w:t>
      </w:r>
      <w:r w:rsidR="00041F40" w:rsidRPr="001C4BF7">
        <w:rPr>
          <w:sz w:val="28"/>
          <w:szCs w:val="28"/>
        </w:rPr>
        <w:t xml:space="preserve">the </w:t>
      </w:r>
      <w:r w:rsidRPr="001C4BF7">
        <w:rPr>
          <w:sz w:val="28"/>
          <w:szCs w:val="28"/>
        </w:rPr>
        <w:t>enforcement of immigration laws, including</w:t>
      </w:r>
      <w:r w:rsidR="00041F40" w:rsidRPr="001C4BF7">
        <w:rPr>
          <w:sz w:val="28"/>
          <w:szCs w:val="28"/>
        </w:rPr>
        <w:t xml:space="preserve"> the</w:t>
      </w:r>
      <w:r w:rsidRPr="001C4BF7">
        <w:rPr>
          <w:sz w:val="28"/>
          <w:szCs w:val="28"/>
        </w:rPr>
        <w:t xml:space="preserve"> detention and removal</w:t>
      </w:r>
      <w:r w:rsidR="00041F40" w:rsidRPr="001C4BF7">
        <w:rPr>
          <w:sz w:val="28"/>
          <w:szCs w:val="28"/>
        </w:rPr>
        <w:t xml:space="preserve"> of noncitizens</w:t>
      </w:r>
      <w:r w:rsidRPr="001C4BF7">
        <w:rPr>
          <w:sz w:val="28"/>
          <w:szCs w:val="28"/>
        </w:rPr>
        <w:t>, as well as creating and implementing immigration policies for such enforcement.</w:t>
      </w:r>
    </w:p>
    <w:p w14:paraId="4F24ED9E" w14:textId="4F663289" w:rsidR="00810564" w:rsidRPr="001C4BF7" w:rsidRDefault="00041F40"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Respondent </w:t>
      </w:r>
      <w:r w:rsidR="002B37BA">
        <w:rPr>
          <w:sz w:val="28"/>
          <w:szCs w:val="28"/>
        </w:rPr>
        <w:t>Markwayne Mullin</w:t>
      </w:r>
      <w:r w:rsidRPr="001C4BF7">
        <w:rPr>
          <w:sz w:val="28"/>
          <w:szCs w:val="28"/>
        </w:rPr>
        <w:t xml:space="preserve"> is the</w:t>
      </w:r>
      <w:r w:rsidR="00392B22">
        <w:rPr>
          <w:sz w:val="28"/>
          <w:szCs w:val="28"/>
        </w:rPr>
        <w:t xml:space="preserve"> </w:t>
      </w:r>
      <w:r w:rsidR="00BD3D10">
        <w:rPr>
          <w:sz w:val="28"/>
          <w:szCs w:val="28"/>
        </w:rPr>
        <w:t>DHS</w:t>
      </w:r>
      <w:r w:rsidRPr="001C4BF7">
        <w:rPr>
          <w:sz w:val="28"/>
          <w:szCs w:val="28"/>
        </w:rPr>
        <w:t xml:space="preserve"> Secretary</w:t>
      </w:r>
      <w:r w:rsidR="004A3E6C">
        <w:rPr>
          <w:sz w:val="28"/>
          <w:szCs w:val="28"/>
        </w:rPr>
        <w:t xml:space="preserve">. </w:t>
      </w:r>
      <w:r w:rsidR="002B37BA">
        <w:rPr>
          <w:sz w:val="28"/>
          <w:szCs w:val="28"/>
        </w:rPr>
        <w:t>H</w:t>
      </w:r>
      <w:r w:rsidRPr="001C4BF7">
        <w:rPr>
          <w:sz w:val="28"/>
          <w:szCs w:val="28"/>
        </w:rPr>
        <w:t xml:space="preserve">e is responsible for the implementation and enforcement of immigration laws, and </w:t>
      </w:r>
      <w:r w:rsidR="002944D0">
        <w:rPr>
          <w:sz w:val="28"/>
          <w:szCs w:val="28"/>
        </w:rPr>
        <w:t xml:space="preserve">he </w:t>
      </w:r>
      <w:r w:rsidRPr="001C4BF7">
        <w:rPr>
          <w:sz w:val="28"/>
          <w:szCs w:val="28"/>
        </w:rPr>
        <w:t xml:space="preserve">oversees ICE, </w:t>
      </w:r>
      <w:r w:rsidRPr="001C4BF7">
        <w:rPr>
          <w:sz w:val="28"/>
          <w:szCs w:val="28"/>
        </w:rPr>
        <w:lastRenderedPageBreak/>
        <w:t xml:space="preserve">which is responsible for Petitioner’s detention. </w:t>
      </w:r>
      <w:r w:rsidR="002B37BA">
        <w:rPr>
          <w:sz w:val="28"/>
          <w:szCs w:val="28"/>
        </w:rPr>
        <w:t>Mr. Mullin</w:t>
      </w:r>
      <w:r w:rsidRPr="001C4BF7">
        <w:rPr>
          <w:sz w:val="28"/>
          <w:szCs w:val="28"/>
        </w:rPr>
        <w:t xml:space="preserve"> has ultimate custody over Petitioner and is sued in h</w:t>
      </w:r>
      <w:r w:rsidR="00392B22">
        <w:rPr>
          <w:sz w:val="28"/>
          <w:szCs w:val="28"/>
        </w:rPr>
        <w:t>is</w:t>
      </w:r>
      <w:r w:rsidRPr="001C4BF7">
        <w:rPr>
          <w:sz w:val="28"/>
          <w:szCs w:val="28"/>
        </w:rPr>
        <w:t xml:space="preserve"> official capacity. </w:t>
      </w:r>
    </w:p>
    <w:p w14:paraId="213977A3" w14:textId="567BB0F8" w:rsidR="00E02276" w:rsidRPr="004703C4" w:rsidRDefault="00C51191" w:rsidP="006346EB">
      <w:pPr>
        <w:pStyle w:val="ListParagraph"/>
        <w:widowControl/>
        <w:numPr>
          <w:ilvl w:val="0"/>
          <w:numId w:val="125"/>
        </w:numPr>
        <w:spacing w:line="480" w:lineRule="exact"/>
        <w:ind w:left="0" w:firstLine="720"/>
        <w:jc w:val="both"/>
        <w:rPr>
          <w:sz w:val="28"/>
          <w:szCs w:val="28"/>
        </w:rPr>
      </w:pPr>
      <w:r w:rsidRPr="004703C4">
        <w:rPr>
          <w:sz w:val="28"/>
          <w:szCs w:val="28"/>
        </w:rPr>
        <w:t xml:space="preserve">Respondent </w:t>
      </w:r>
      <w:r w:rsidR="00EF6DCF" w:rsidRPr="004703C4">
        <w:rPr>
          <w:sz w:val="28"/>
          <w:szCs w:val="28"/>
        </w:rPr>
        <w:t>Todd Blanche</w:t>
      </w:r>
      <w:r w:rsidRPr="004703C4">
        <w:rPr>
          <w:sz w:val="28"/>
          <w:szCs w:val="28"/>
        </w:rPr>
        <w:t xml:space="preserve"> is </w:t>
      </w:r>
      <w:r w:rsidR="00041F40" w:rsidRPr="004703C4">
        <w:rPr>
          <w:sz w:val="28"/>
          <w:szCs w:val="28"/>
        </w:rPr>
        <w:t xml:space="preserve">the </w:t>
      </w:r>
      <w:r w:rsidR="00BD3D10" w:rsidRPr="004703C4">
        <w:rPr>
          <w:sz w:val="28"/>
          <w:szCs w:val="28"/>
        </w:rPr>
        <w:t xml:space="preserve">Acting </w:t>
      </w:r>
      <w:r w:rsidRPr="004703C4">
        <w:rPr>
          <w:sz w:val="28"/>
          <w:szCs w:val="28"/>
        </w:rPr>
        <w:t xml:space="preserve">Attorney General of the United States. </w:t>
      </w:r>
      <w:r w:rsidR="00EF6DCF" w:rsidRPr="004703C4">
        <w:rPr>
          <w:sz w:val="28"/>
          <w:szCs w:val="28"/>
        </w:rPr>
        <w:t>He</w:t>
      </w:r>
      <w:r w:rsidR="00041F40" w:rsidRPr="004703C4">
        <w:rPr>
          <w:sz w:val="28"/>
          <w:szCs w:val="28"/>
        </w:rPr>
        <w:t xml:space="preserve"> is responsible for the Department of Justice, of which the Executive Office for Immigration Review </w:t>
      </w:r>
      <w:r w:rsidR="002944D0" w:rsidRPr="004703C4">
        <w:rPr>
          <w:sz w:val="28"/>
          <w:szCs w:val="28"/>
        </w:rPr>
        <w:t xml:space="preserve">– which includes </w:t>
      </w:r>
      <w:r w:rsidR="00041F40" w:rsidRPr="004703C4">
        <w:rPr>
          <w:sz w:val="28"/>
          <w:szCs w:val="28"/>
        </w:rPr>
        <w:t xml:space="preserve">the immigration court system </w:t>
      </w:r>
      <w:r w:rsidR="006346EB" w:rsidRPr="004703C4">
        <w:rPr>
          <w:sz w:val="28"/>
          <w:szCs w:val="28"/>
        </w:rPr>
        <w:t>– is</w:t>
      </w:r>
      <w:r w:rsidR="00041F40" w:rsidRPr="004703C4">
        <w:rPr>
          <w:sz w:val="28"/>
          <w:szCs w:val="28"/>
        </w:rPr>
        <w:t xml:space="preserve"> a component agency. </w:t>
      </w:r>
      <w:r w:rsidR="002944D0" w:rsidRPr="004703C4">
        <w:rPr>
          <w:sz w:val="28"/>
          <w:szCs w:val="28"/>
        </w:rPr>
        <w:t xml:space="preserve">Immigration courts have the authority to review certain custody decisions by ICE and to order release in the cases reviewed. Therefore, Respondent Blanche is a custodian of Petitioner. </w:t>
      </w:r>
      <w:r w:rsidR="00EF6DCF" w:rsidRPr="004703C4">
        <w:rPr>
          <w:sz w:val="28"/>
          <w:szCs w:val="28"/>
        </w:rPr>
        <w:t>He</w:t>
      </w:r>
      <w:r w:rsidR="00041F40" w:rsidRPr="004703C4">
        <w:rPr>
          <w:sz w:val="28"/>
          <w:szCs w:val="28"/>
        </w:rPr>
        <w:t xml:space="preserve"> is sued in </w:t>
      </w:r>
      <w:r w:rsidR="00EF6DCF" w:rsidRPr="004703C4">
        <w:rPr>
          <w:sz w:val="28"/>
          <w:szCs w:val="28"/>
        </w:rPr>
        <w:t>his</w:t>
      </w:r>
      <w:r w:rsidR="00041F40" w:rsidRPr="004703C4">
        <w:rPr>
          <w:sz w:val="28"/>
          <w:szCs w:val="28"/>
        </w:rPr>
        <w:t xml:space="preserve"> official capacity. </w:t>
      </w:r>
    </w:p>
    <w:p w14:paraId="12C32180" w14:textId="41E7D8DA" w:rsidR="008826D8" w:rsidRPr="001C4BF7" w:rsidRDefault="00041F40" w:rsidP="00041F40">
      <w:pPr>
        <w:widowControl/>
        <w:spacing w:line="480" w:lineRule="exact"/>
        <w:jc w:val="center"/>
        <w:rPr>
          <w:b/>
          <w:bCs/>
          <w:sz w:val="28"/>
          <w:szCs w:val="28"/>
          <w:u w:val="single"/>
        </w:rPr>
      </w:pPr>
      <w:r w:rsidRPr="001C4BF7">
        <w:rPr>
          <w:b/>
          <w:bCs/>
          <w:sz w:val="28"/>
          <w:szCs w:val="28"/>
          <w:u w:val="single"/>
        </w:rPr>
        <w:t>FACTUAL ALLEGATION</w:t>
      </w:r>
      <w:r w:rsidR="008B247F" w:rsidRPr="001C4BF7">
        <w:rPr>
          <w:b/>
          <w:bCs/>
          <w:sz w:val="28"/>
          <w:szCs w:val="28"/>
          <w:u w:val="single"/>
        </w:rPr>
        <w:t>S</w:t>
      </w:r>
    </w:p>
    <w:p w14:paraId="76D628EA" w14:textId="7E3FFFE8" w:rsidR="00041F40" w:rsidRPr="001C4BF7" w:rsidRDefault="00041F40"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Petitioner was born in </w:t>
      </w:r>
      <w:r w:rsidRPr="001C4BF7">
        <w:rPr>
          <w:sz w:val="28"/>
          <w:szCs w:val="28"/>
          <w:highlight w:val="yellow"/>
        </w:rPr>
        <w:t>[</w:t>
      </w:r>
      <w:r w:rsidR="006C7374">
        <w:rPr>
          <w:sz w:val="28"/>
          <w:szCs w:val="28"/>
          <w:highlight w:val="yellow"/>
        </w:rPr>
        <w:t>C</w:t>
      </w:r>
      <w:r w:rsidR="003D1077" w:rsidRPr="001C4BF7">
        <w:rPr>
          <w:sz w:val="28"/>
          <w:szCs w:val="28"/>
          <w:highlight w:val="yellow"/>
        </w:rPr>
        <w:t>ountry</w:t>
      </w:r>
      <w:r w:rsidRPr="001C4BF7">
        <w:rPr>
          <w:sz w:val="28"/>
          <w:szCs w:val="28"/>
          <w:highlight w:val="yellow"/>
        </w:rPr>
        <w:t>]</w:t>
      </w:r>
      <w:r w:rsidRPr="001C4BF7">
        <w:rPr>
          <w:sz w:val="28"/>
          <w:szCs w:val="28"/>
        </w:rPr>
        <w:t xml:space="preserve"> and resides in </w:t>
      </w:r>
      <w:r w:rsidRPr="001C4BF7">
        <w:rPr>
          <w:sz w:val="28"/>
          <w:szCs w:val="28"/>
          <w:highlight w:val="yellow"/>
        </w:rPr>
        <w:t xml:space="preserve">[U.S. </w:t>
      </w:r>
      <w:r w:rsidR="00365F36">
        <w:rPr>
          <w:sz w:val="28"/>
          <w:szCs w:val="28"/>
          <w:highlight w:val="yellow"/>
        </w:rPr>
        <w:t>S</w:t>
      </w:r>
      <w:r w:rsidR="003D1077" w:rsidRPr="001C4BF7">
        <w:rPr>
          <w:sz w:val="28"/>
          <w:szCs w:val="28"/>
          <w:highlight w:val="yellow"/>
        </w:rPr>
        <w:t>tate</w:t>
      </w:r>
      <w:r w:rsidRPr="001C4BF7">
        <w:rPr>
          <w:sz w:val="28"/>
          <w:szCs w:val="28"/>
          <w:highlight w:val="yellow"/>
        </w:rPr>
        <w:t>]</w:t>
      </w:r>
      <w:r w:rsidR="002944D0">
        <w:rPr>
          <w:sz w:val="28"/>
          <w:szCs w:val="28"/>
        </w:rPr>
        <w:t xml:space="preserve">.  [Describe any </w:t>
      </w:r>
      <w:r w:rsidRPr="001C4BF7">
        <w:rPr>
          <w:sz w:val="28"/>
          <w:szCs w:val="28"/>
        </w:rPr>
        <w:t>family</w:t>
      </w:r>
      <w:r w:rsidR="002944D0">
        <w:rPr>
          <w:sz w:val="28"/>
          <w:szCs w:val="28"/>
        </w:rPr>
        <w:t xml:space="preserve"> if appropriate</w:t>
      </w:r>
      <w:r w:rsidRPr="001C4BF7">
        <w:rPr>
          <w:sz w:val="28"/>
          <w:szCs w:val="28"/>
        </w:rPr>
        <w:t>.</w:t>
      </w:r>
      <w:r w:rsidR="002944D0">
        <w:rPr>
          <w:sz w:val="28"/>
          <w:szCs w:val="28"/>
        </w:rPr>
        <w:t>]</w:t>
      </w:r>
      <w:r w:rsidRPr="001C4BF7">
        <w:rPr>
          <w:sz w:val="28"/>
          <w:szCs w:val="28"/>
        </w:rPr>
        <w:t xml:space="preserve"> Petitioner has lived in the United States since </w:t>
      </w:r>
      <w:r w:rsidRPr="001C4BF7">
        <w:rPr>
          <w:sz w:val="28"/>
          <w:szCs w:val="28"/>
          <w:highlight w:val="yellow"/>
        </w:rPr>
        <w:t>[</w:t>
      </w:r>
      <w:r w:rsidR="003D1077" w:rsidRPr="001C4BF7">
        <w:rPr>
          <w:sz w:val="28"/>
          <w:szCs w:val="28"/>
          <w:highlight w:val="yellow"/>
        </w:rPr>
        <w:t>year</w:t>
      </w:r>
      <w:r w:rsidRPr="001C4BF7">
        <w:rPr>
          <w:sz w:val="28"/>
          <w:szCs w:val="28"/>
          <w:highlight w:val="yellow"/>
        </w:rPr>
        <w:t>]</w:t>
      </w:r>
      <w:r w:rsidRPr="003C54A7">
        <w:rPr>
          <w:sz w:val="28"/>
          <w:szCs w:val="28"/>
        </w:rPr>
        <w:t>.</w:t>
      </w:r>
    </w:p>
    <w:p w14:paraId="3F201017" w14:textId="3E32D630" w:rsidR="006D5290" w:rsidRPr="006D5290" w:rsidRDefault="00C51191" w:rsidP="006346EB">
      <w:pPr>
        <w:pStyle w:val="ListParagraph"/>
        <w:widowControl/>
        <w:numPr>
          <w:ilvl w:val="0"/>
          <w:numId w:val="125"/>
        </w:numPr>
        <w:spacing w:line="480" w:lineRule="exact"/>
        <w:ind w:left="0" w:firstLine="720"/>
        <w:jc w:val="both"/>
        <w:rPr>
          <w:sz w:val="28"/>
          <w:szCs w:val="28"/>
        </w:rPr>
      </w:pPr>
      <w:r w:rsidRPr="003C54A7">
        <w:rPr>
          <w:sz w:val="28"/>
          <w:szCs w:val="28"/>
          <w:highlight w:val="yellow"/>
        </w:rPr>
        <w:t>[</w:t>
      </w:r>
      <w:r w:rsidR="00424710">
        <w:rPr>
          <w:sz w:val="28"/>
          <w:szCs w:val="28"/>
          <w:highlight w:val="yellow"/>
        </w:rPr>
        <w:t>D</w:t>
      </w:r>
      <w:r w:rsidR="003D1077" w:rsidRPr="001C4BF7">
        <w:rPr>
          <w:sz w:val="28"/>
          <w:szCs w:val="28"/>
          <w:highlight w:val="yellow"/>
        </w:rPr>
        <w:t xml:space="preserve">escribe </w:t>
      </w:r>
      <w:r w:rsidR="005D030B">
        <w:rPr>
          <w:sz w:val="28"/>
          <w:szCs w:val="28"/>
          <w:highlight w:val="yellow"/>
        </w:rPr>
        <w:t>P</w:t>
      </w:r>
      <w:r w:rsidR="003D1077" w:rsidRPr="001C4BF7">
        <w:rPr>
          <w:sz w:val="28"/>
          <w:szCs w:val="28"/>
          <w:highlight w:val="yellow"/>
        </w:rPr>
        <w:t xml:space="preserve">etitioner’s ties to the </w:t>
      </w:r>
      <w:r w:rsidRPr="001C4BF7">
        <w:rPr>
          <w:sz w:val="28"/>
          <w:szCs w:val="28"/>
          <w:highlight w:val="yellow"/>
        </w:rPr>
        <w:t>United State</w:t>
      </w:r>
      <w:r w:rsidR="00041F40" w:rsidRPr="001C4BF7">
        <w:rPr>
          <w:sz w:val="28"/>
          <w:szCs w:val="28"/>
          <w:highlight w:val="yellow"/>
        </w:rPr>
        <w:t>s:</w:t>
      </w:r>
      <w:r w:rsidRPr="001C4BF7">
        <w:rPr>
          <w:sz w:val="28"/>
          <w:szCs w:val="28"/>
          <w:highlight w:val="yellow"/>
        </w:rPr>
        <w:t xml:space="preserve"> including</w:t>
      </w:r>
      <w:r w:rsidR="00041F40" w:rsidRPr="001C4BF7">
        <w:rPr>
          <w:sz w:val="28"/>
          <w:szCs w:val="28"/>
          <w:highlight w:val="yellow"/>
        </w:rPr>
        <w:t>, but not limited to</w:t>
      </w:r>
      <w:r w:rsidR="00424710">
        <w:rPr>
          <w:sz w:val="28"/>
          <w:szCs w:val="28"/>
          <w:highlight w:val="yellow"/>
        </w:rPr>
        <w:t>,</w:t>
      </w:r>
      <w:r w:rsidR="00041F40" w:rsidRPr="001C4BF7">
        <w:rPr>
          <w:sz w:val="28"/>
          <w:szCs w:val="28"/>
          <w:highlight w:val="yellow"/>
        </w:rPr>
        <w:t xml:space="preserve"> U.S. citizen</w:t>
      </w:r>
      <w:r w:rsidR="00BD3D10">
        <w:rPr>
          <w:sz w:val="28"/>
          <w:szCs w:val="28"/>
          <w:highlight w:val="yellow"/>
        </w:rPr>
        <w:t xml:space="preserve"> children; U.S. citizen spouse;</w:t>
      </w:r>
      <w:r w:rsidR="00041F40" w:rsidRPr="001C4BF7">
        <w:rPr>
          <w:sz w:val="28"/>
          <w:szCs w:val="28"/>
          <w:highlight w:val="yellow"/>
        </w:rPr>
        <w:t xml:space="preserve"> </w:t>
      </w:r>
      <w:r w:rsidR="00BD3D10">
        <w:rPr>
          <w:sz w:val="28"/>
          <w:szCs w:val="28"/>
          <w:highlight w:val="yellow"/>
        </w:rPr>
        <w:t>employment and/or whether they</w:t>
      </w:r>
      <w:r w:rsidR="00041F40" w:rsidRPr="001C4BF7">
        <w:rPr>
          <w:sz w:val="28"/>
          <w:szCs w:val="28"/>
          <w:highlight w:val="yellow"/>
        </w:rPr>
        <w:t xml:space="preserve"> own </w:t>
      </w:r>
      <w:r w:rsidR="00BD3D10">
        <w:rPr>
          <w:sz w:val="28"/>
          <w:szCs w:val="28"/>
          <w:highlight w:val="yellow"/>
        </w:rPr>
        <w:t>any</w:t>
      </w:r>
      <w:r w:rsidR="00041F40" w:rsidRPr="001C4BF7">
        <w:rPr>
          <w:sz w:val="28"/>
          <w:szCs w:val="28"/>
          <w:highlight w:val="yellow"/>
        </w:rPr>
        <w:t xml:space="preserve"> business</w:t>
      </w:r>
      <w:r w:rsidR="00C43020">
        <w:rPr>
          <w:sz w:val="28"/>
          <w:szCs w:val="28"/>
          <w:highlight w:val="yellow"/>
        </w:rPr>
        <w:t>es</w:t>
      </w:r>
      <w:r w:rsidR="00041F40" w:rsidRPr="001C4BF7">
        <w:rPr>
          <w:sz w:val="28"/>
          <w:szCs w:val="28"/>
          <w:highlight w:val="yellow"/>
        </w:rPr>
        <w:t xml:space="preserve">; </w:t>
      </w:r>
      <w:r w:rsidR="00BD3D10">
        <w:rPr>
          <w:sz w:val="28"/>
          <w:szCs w:val="28"/>
          <w:highlight w:val="yellow"/>
        </w:rPr>
        <w:t>any</w:t>
      </w:r>
      <w:r w:rsidR="00041F40" w:rsidRPr="001C4BF7">
        <w:rPr>
          <w:sz w:val="28"/>
          <w:szCs w:val="28"/>
          <w:highlight w:val="yellow"/>
        </w:rPr>
        <w:t xml:space="preserve"> school/college</w:t>
      </w:r>
      <w:r w:rsidR="00BD3D10">
        <w:rPr>
          <w:sz w:val="28"/>
          <w:szCs w:val="28"/>
          <w:highlight w:val="yellow"/>
        </w:rPr>
        <w:t xml:space="preserve"> they attend</w:t>
      </w:r>
      <w:r w:rsidR="00041F40" w:rsidRPr="001C4BF7">
        <w:rPr>
          <w:sz w:val="28"/>
          <w:szCs w:val="28"/>
          <w:highlight w:val="yellow"/>
        </w:rPr>
        <w:t xml:space="preserve">; </w:t>
      </w:r>
      <w:r w:rsidR="00BD3D10">
        <w:rPr>
          <w:sz w:val="28"/>
          <w:szCs w:val="28"/>
          <w:highlight w:val="yellow"/>
        </w:rPr>
        <w:t xml:space="preserve">status as </w:t>
      </w:r>
      <w:r w:rsidR="00041F40" w:rsidRPr="001C4BF7">
        <w:rPr>
          <w:sz w:val="28"/>
          <w:szCs w:val="28"/>
          <w:highlight w:val="yellow"/>
        </w:rPr>
        <w:t>homeowner/le</w:t>
      </w:r>
      <w:r w:rsidR="002944D0">
        <w:rPr>
          <w:sz w:val="28"/>
          <w:szCs w:val="28"/>
          <w:highlight w:val="yellow"/>
        </w:rPr>
        <w:t>s</w:t>
      </w:r>
      <w:r w:rsidR="00041F40" w:rsidRPr="001C4BF7">
        <w:rPr>
          <w:sz w:val="28"/>
          <w:szCs w:val="28"/>
          <w:highlight w:val="yellow"/>
        </w:rPr>
        <w:t>see in the U.S.]</w:t>
      </w:r>
    </w:p>
    <w:p w14:paraId="57E96E4E" w14:textId="1C438228" w:rsidR="002B37BA" w:rsidRPr="00392B22" w:rsidRDefault="00C51191"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On </w:t>
      </w:r>
      <w:r w:rsidR="00041F40" w:rsidRPr="001C4BF7">
        <w:rPr>
          <w:sz w:val="28"/>
          <w:szCs w:val="28"/>
          <w:highlight w:val="yellow"/>
        </w:rPr>
        <w:t>[</w:t>
      </w:r>
      <w:r w:rsidR="003D1077" w:rsidRPr="001C4BF7">
        <w:rPr>
          <w:sz w:val="28"/>
          <w:szCs w:val="28"/>
          <w:highlight w:val="yellow"/>
        </w:rPr>
        <w:t>date</w:t>
      </w:r>
      <w:r w:rsidR="00041F40" w:rsidRPr="001C4BF7">
        <w:rPr>
          <w:sz w:val="28"/>
          <w:szCs w:val="28"/>
          <w:highlight w:val="yellow"/>
        </w:rPr>
        <w:t>]</w:t>
      </w:r>
      <w:r w:rsidR="00041F40" w:rsidRPr="003C54A7">
        <w:rPr>
          <w:sz w:val="28"/>
          <w:szCs w:val="28"/>
        </w:rPr>
        <w:t>,</w:t>
      </w:r>
      <w:r w:rsidRPr="001C4BF7">
        <w:rPr>
          <w:sz w:val="28"/>
          <w:szCs w:val="28"/>
        </w:rPr>
        <w:t xml:space="preserve"> Petitioner </w:t>
      </w:r>
      <w:r w:rsidR="00041F40" w:rsidRPr="001C4BF7">
        <w:rPr>
          <w:sz w:val="28"/>
          <w:szCs w:val="28"/>
        </w:rPr>
        <w:t xml:space="preserve">was the victim of </w:t>
      </w:r>
      <w:r w:rsidR="00041F40" w:rsidRPr="001C4BF7">
        <w:rPr>
          <w:sz w:val="28"/>
          <w:szCs w:val="28"/>
          <w:highlight w:val="yellow"/>
        </w:rPr>
        <w:t>[</w:t>
      </w:r>
      <w:r w:rsidR="003D1077" w:rsidRPr="001C4BF7">
        <w:rPr>
          <w:sz w:val="28"/>
          <w:szCs w:val="28"/>
          <w:highlight w:val="yellow"/>
        </w:rPr>
        <w:t>corresponding crime</w:t>
      </w:r>
      <w:r w:rsidR="00041F40" w:rsidRPr="001C4BF7">
        <w:rPr>
          <w:sz w:val="28"/>
          <w:szCs w:val="28"/>
          <w:highlight w:val="yellow"/>
        </w:rPr>
        <w:t>]</w:t>
      </w:r>
      <w:r w:rsidR="00041F40" w:rsidRPr="003C54A7">
        <w:rPr>
          <w:sz w:val="28"/>
          <w:szCs w:val="28"/>
        </w:rPr>
        <w:t>.</w:t>
      </w:r>
      <w:r w:rsidR="00041F40" w:rsidRPr="001C4BF7">
        <w:rPr>
          <w:sz w:val="28"/>
          <w:szCs w:val="28"/>
        </w:rPr>
        <w:t xml:space="preserve"> </w:t>
      </w:r>
      <w:r w:rsidR="002944D0">
        <w:rPr>
          <w:sz w:val="28"/>
          <w:szCs w:val="28"/>
        </w:rPr>
        <w:t>[</w:t>
      </w:r>
      <w:r w:rsidR="002944D0" w:rsidRPr="004703C4">
        <w:rPr>
          <w:sz w:val="28"/>
          <w:szCs w:val="28"/>
          <w:highlight w:val="yellow"/>
        </w:rPr>
        <w:t xml:space="preserve">Describe the crime consistent with what is in the U visa petition, as well as any </w:t>
      </w:r>
      <w:r w:rsidR="00F0183A" w:rsidRPr="004703C4">
        <w:rPr>
          <w:sz w:val="28"/>
          <w:szCs w:val="28"/>
          <w:highlight w:val="yellow"/>
        </w:rPr>
        <w:t>steps to report the crime, identifying the specific law enforcement entity</w:t>
      </w:r>
      <w:r w:rsidR="004703C4">
        <w:rPr>
          <w:sz w:val="28"/>
          <w:szCs w:val="28"/>
        </w:rPr>
        <w:t>]</w:t>
      </w:r>
      <w:r w:rsidR="002B37BA" w:rsidRPr="003C54A7">
        <w:rPr>
          <w:sz w:val="28"/>
          <w:szCs w:val="28"/>
        </w:rPr>
        <w:t>.</w:t>
      </w:r>
      <w:r w:rsidR="002B37BA" w:rsidRPr="00392B22">
        <w:rPr>
          <w:sz w:val="28"/>
          <w:szCs w:val="28"/>
        </w:rPr>
        <w:t xml:space="preserve"> </w:t>
      </w:r>
    </w:p>
    <w:p w14:paraId="707FFB37" w14:textId="5404517A" w:rsidR="002B37BA" w:rsidRPr="001C4BF7" w:rsidRDefault="002B37BA" w:rsidP="006346EB">
      <w:pPr>
        <w:pStyle w:val="ListParagraph"/>
        <w:widowControl/>
        <w:numPr>
          <w:ilvl w:val="0"/>
          <w:numId w:val="125"/>
        </w:numPr>
        <w:spacing w:line="480" w:lineRule="exact"/>
        <w:ind w:left="0" w:firstLine="720"/>
        <w:jc w:val="both"/>
        <w:rPr>
          <w:sz w:val="28"/>
          <w:szCs w:val="28"/>
        </w:rPr>
      </w:pPr>
      <w:r w:rsidRPr="006D5290">
        <w:rPr>
          <w:sz w:val="28"/>
          <w:szCs w:val="28"/>
          <w:highlight w:val="yellow"/>
        </w:rPr>
        <w:t>[</w:t>
      </w:r>
      <w:r w:rsidR="00424710">
        <w:rPr>
          <w:sz w:val="28"/>
          <w:szCs w:val="28"/>
          <w:highlight w:val="yellow"/>
        </w:rPr>
        <w:t>D</w:t>
      </w:r>
      <w:r w:rsidR="003D1077" w:rsidRPr="006D5290">
        <w:rPr>
          <w:sz w:val="28"/>
          <w:szCs w:val="28"/>
          <w:highlight w:val="yellow"/>
        </w:rPr>
        <w:t xml:space="preserve">escribe how </w:t>
      </w:r>
      <w:r w:rsidR="00424710">
        <w:rPr>
          <w:sz w:val="28"/>
          <w:szCs w:val="28"/>
          <w:highlight w:val="yellow"/>
        </w:rPr>
        <w:t>P</w:t>
      </w:r>
      <w:r w:rsidR="003D1077" w:rsidRPr="006D5290">
        <w:rPr>
          <w:sz w:val="28"/>
          <w:szCs w:val="28"/>
          <w:highlight w:val="yellow"/>
        </w:rPr>
        <w:t xml:space="preserve">etitioner assisted in investigation </w:t>
      </w:r>
      <w:r w:rsidR="003D1077">
        <w:rPr>
          <w:sz w:val="28"/>
          <w:szCs w:val="28"/>
          <w:highlight w:val="yellow"/>
        </w:rPr>
        <w:t>and/</w:t>
      </w:r>
      <w:r w:rsidR="003D1077" w:rsidRPr="006D5290">
        <w:rPr>
          <w:sz w:val="28"/>
          <w:szCs w:val="28"/>
          <w:highlight w:val="yellow"/>
        </w:rPr>
        <w:t>or prosecution, what the outcome was</w:t>
      </w:r>
      <w:r w:rsidR="003D1077">
        <w:rPr>
          <w:sz w:val="28"/>
          <w:szCs w:val="28"/>
          <w:highlight w:val="yellow"/>
        </w:rPr>
        <w:t>,</w:t>
      </w:r>
      <w:r w:rsidR="003D1077" w:rsidRPr="006D5290">
        <w:rPr>
          <w:sz w:val="28"/>
          <w:szCs w:val="28"/>
          <w:highlight w:val="yellow"/>
        </w:rPr>
        <w:t xml:space="preserve"> including whether there was a trial, conviction, plea, restraining order, etc</w:t>
      </w:r>
      <w:r w:rsidR="006D5290" w:rsidRPr="006D5290">
        <w:rPr>
          <w:sz w:val="28"/>
          <w:szCs w:val="28"/>
          <w:highlight w:val="yellow"/>
        </w:rPr>
        <w:t>.]</w:t>
      </w:r>
      <w:r w:rsidR="003C54A7">
        <w:rPr>
          <w:sz w:val="28"/>
          <w:szCs w:val="28"/>
        </w:rPr>
        <w:t>.</w:t>
      </w:r>
    </w:p>
    <w:p w14:paraId="7C8BCC37" w14:textId="6E66AA5B" w:rsidR="006D5290" w:rsidRPr="006D5290" w:rsidRDefault="00041F40" w:rsidP="006346EB">
      <w:pPr>
        <w:pStyle w:val="ListParagraph"/>
        <w:widowControl/>
        <w:numPr>
          <w:ilvl w:val="0"/>
          <w:numId w:val="125"/>
        </w:numPr>
        <w:spacing w:line="480" w:lineRule="exact"/>
        <w:ind w:left="0" w:firstLine="720"/>
        <w:jc w:val="both"/>
        <w:rPr>
          <w:sz w:val="28"/>
          <w:szCs w:val="28"/>
        </w:rPr>
      </w:pPr>
      <w:r w:rsidRPr="001C4BF7">
        <w:rPr>
          <w:sz w:val="28"/>
          <w:szCs w:val="28"/>
        </w:rPr>
        <w:t xml:space="preserve">On </w:t>
      </w:r>
      <w:r w:rsidRPr="001C4BF7">
        <w:rPr>
          <w:sz w:val="28"/>
          <w:szCs w:val="28"/>
          <w:highlight w:val="yellow"/>
        </w:rPr>
        <w:t>[</w:t>
      </w:r>
      <w:r w:rsidR="003D1077" w:rsidRPr="001C4BF7">
        <w:rPr>
          <w:sz w:val="28"/>
          <w:szCs w:val="28"/>
          <w:highlight w:val="yellow"/>
        </w:rPr>
        <w:t>date</w:t>
      </w:r>
      <w:r w:rsidRPr="001C4BF7">
        <w:rPr>
          <w:sz w:val="28"/>
          <w:szCs w:val="28"/>
          <w:highlight w:val="yellow"/>
        </w:rPr>
        <w:t>]</w:t>
      </w:r>
      <w:r w:rsidRPr="003C54A7">
        <w:rPr>
          <w:sz w:val="28"/>
          <w:szCs w:val="28"/>
        </w:rPr>
        <w:t>,</w:t>
      </w:r>
      <w:r w:rsidRPr="001C4BF7">
        <w:rPr>
          <w:sz w:val="28"/>
          <w:szCs w:val="28"/>
        </w:rPr>
        <w:t xml:space="preserve"> Petitioner filed an I-918 Petition for U Nonimmigrant Status, which remains pending with USCIS</w:t>
      </w:r>
      <w:r w:rsidR="009771CC">
        <w:rPr>
          <w:sz w:val="28"/>
          <w:szCs w:val="28"/>
        </w:rPr>
        <w:t xml:space="preserve">. </w:t>
      </w:r>
    </w:p>
    <w:p w14:paraId="03741D0E" w14:textId="6DEFFF90" w:rsidR="00253EF1" w:rsidRPr="00F52477" w:rsidRDefault="000B706F" w:rsidP="006346EB">
      <w:pPr>
        <w:pStyle w:val="ListParagraph"/>
        <w:widowControl/>
        <w:numPr>
          <w:ilvl w:val="0"/>
          <w:numId w:val="125"/>
        </w:numPr>
        <w:spacing w:line="480" w:lineRule="exact"/>
        <w:ind w:left="0" w:firstLine="720"/>
        <w:jc w:val="both"/>
        <w:rPr>
          <w:sz w:val="28"/>
          <w:szCs w:val="28"/>
        </w:rPr>
      </w:pPr>
      <w:r w:rsidRPr="00E673DE">
        <w:rPr>
          <w:sz w:val="28"/>
          <w:szCs w:val="28"/>
          <w:highlight w:val="yellow"/>
        </w:rPr>
        <w:t>[</w:t>
      </w:r>
      <w:r w:rsidR="003D1077" w:rsidRPr="00E673DE">
        <w:rPr>
          <w:sz w:val="28"/>
          <w:szCs w:val="28"/>
          <w:highlight w:val="yellow"/>
        </w:rPr>
        <w:t>Petitione</w:t>
      </w:r>
      <w:r w:rsidR="006D5290" w:rsidRPr="00E673DE">
        <w:rPr>
          <w:sz w:val="28"/>
          <w:szCs w:val="28"/>
          <w:highlight w:val="yellow"/>
        </w:rPr>
        <w:t xml:space="preserve">r </w:t>
      </w:r>
      <w:r w:rsidR="006D5290" w:rsidRPr="00CB02E0">
        <w:rPr>
          <w:sz w:val="28"/>
          <w:szCs w:val="28"/>
          <w:highlight w:val="yellow"/>
        </w:rPr>
        <w:t>has no criminal histor</w:t>
      </w:r>
      <w:r w:rsidR="006D5290" w:rsidRPr="00E673DE">
        <w:rPr>
          <w:sz w:val="28"/>
          <w:szCs w:val="28"/>
          <w:highlight w:val="yellow"/>
        </w:rPr>
        <w:t>y</w:t>
      </w:r>
      <w:r w:rsidR="001C42B5" w:rsidRPr="00E673DE">
        <w:rPr>
          <w:sz w:val="28"/>
          <w:szCs w:val="28"/>
          <w:highlight w:val="yellow"/>
        </w:rPr>
        <w:t>.</w:t>
      </w:r>
      <w:r w:rsidR="00CB02E0" w:rsidRPr="00E673DE">
        <w:rPr>
          <w:sz w:val="28"/>
          <w:szCs w:val="28"/>
          <w:highlight w:val="yellow"/>
        </w:rPr>
        <w:t>]</w:t>
      </w:r>
      <w:r w:rsidR="00CB02E0">
        <w:rPr>
          <w:sz w:val="28"/>
          <w:szCs w:val="28"/>
        </w:rPr>
        <w:t xml:space="preserve"> or </w:t>
      </w:r>
      <w:r w:rsidR="00CB02E0" w:rsidRPr="003C54A7">
        <w:rPr>
          <w:sz w:val="28"/>
          <w:szCs w:val="28"/>
          <w:highlight w:val="yellow"/>
        </w:rPr>
        <w:t>[</w:t>
      </w:r>
      <w:r w:rsidR="006D5290" w:rsidRPr="00CB02E0">
        <w:rPr>
          <w:sz w:val="28"/>
          <w:szCs w:val="28"/>
          <w:highlight w:val="yellow"/>
        </w:rPr>
        <w:t>Petitioner does not have a serious criminal history, and such criminal history was conveyed in</w:t>
      </w:r>
      <w:r w:rsidR="003D1077" w:rsidRPr="003D1077">
        <w:rPr>
          <w:sz w:val="28"/>
          <w:szCs w:val="28"/>
          <w:highlight w:val="yellow"/>
        </w:rPr>
        <w:t xml:space="preserve"> </w:t>
      </w:r>
      <w:r w:rsidR="003D1077">
        <w:rPr>
          <w:sz w:val="28"/>
          <w:szCs w:val="28"/>
          <w:highlight w:val="yellow"/>
        </w:rPr>
        <w:t>P</w:t>
      </w:r>
      <w:r w:rsidR="003D1077" w:rsidRPr="003D1077">
        <w:rPr>
          <w:sz w:val="28"/>
          <w:szCs w:val="28"/>
          <w:highlight w:val="yellow"/>
        </w:rPr>
        <w:t xml:space="preserve">etitioner’s </w:t>
      </w:r>
      <w:r w:rsidR="006D5290" w:rsidRPr="00CB02E0">
        <w:rPr>
          <w:sz w:val="28"/>
          <w:szCs w:val="28"/>
          <w:highlight w:val="yellow"/>
        </w:rPr>
        <w:t>U visa petitio</w:t>
      </w:r>
      <w:r w:rsidR="006D5290" w:rsidRPr="00E673DE">
        <w:rPr>
          <w:sz w:val="28"/>
          <w:szCs w:val="28"/>
          <w:highlight w:val="yellow"/>
        </w:rPr>
        <w:t>n.</w:t>
      </w:r>
      <w:r w:rsidRPr="00E673DE">
        <w:rPr>
          <w:sz w:val="28"/>
          <w:szCs w:val="28"/>
          <w:highlight w:val="yellow"/>
        </w:rPr>
        <w:t>]</w:t>
      </w:r>
      <w:r w:rsidR="006D5290" w:rsidRPr="00F52477">
        <w:rPr>
          <w:sz w:val="28"/>
          <w:szCs w:val="28"/>
        </w:rPr>
        <w:t xml:space="preserve"> </w:t>
      </w:r>
    </w:p>
    <w:p w14:paraId="148EF2EB" w14:textId="61B966F5" w:rsidR="00041F40" w:rsidRPr="001C4BF7" w:rsidRDefault="00F0183A" w:rsidP="006346EB">
      <w:pPr>
        <w:pStyle w:val="ListParagraph"/>
        <w:widowControl/>
        <w:numPr>
          <w:ilvl w:val="0"/>
          <w:numId w:val="125"/>
        </w:numPr>
        <w:spacing w:line="480" w:lineRule="exact"/>
        <w:ind w:left="0" w:firstLine="720"/>
        <w:jc w:val="both"/>
        <w:rPr>
          <w:sz w:val="28"/>
          <w:szCs w:val="28"/>
        </w:rPr>
      </w:pPr>
      <w:r>
        <w:rPr>
          <w:sz w:val="28"/>
          <w:szCs w:val="28"/>
        </w:rPr>
        <w:t xml:space="preserve">USCIS granted </w:t>
      </w:r>
      <w:r w:rsidR="00041F40" w:rsidRPr="001C4BF7">
        <w:rPr>
          <w:sz w:val="28"/>
          <w:szCs w:val="28"/>
        </w:rPr>
        <w:t xml:space="preserve">Petitioner deferred action status on </w:t>
      </w:r>
      <w:r w:rsidR="00041F40" w:rsidRPr="001C4BF7">
        <w:rPr>
          <w:sz w:val="28"/>
          <w:szCs w:val="28"/>
          <w:highlight w:val="yellow"/>
        </w:rPr>
        <w:t>[</w:t>
      </w:r>
      <w:r w:rsidR="00424710" w:rsidRPr="001C4BF7">
        <w:rPr>
          <w:sz w:val="28"/>
          <w:szCs w:val="28"/>
          <w:highlight w:val="yellow"/>
        </w:rPr>
        <w:t>date</w:t>
      </w:r>
      <w:r w:rsidR="00041F40" w:rsidRPr="001C4BF7">
        <w:rPr>
          <w:sz w:val="28"/>
          <w:szCs w:val="28"/>
          <w:highlight w:val="yellow"/>
        </w:rPr>
        <w:t>]</w:t>
      </w:r>
      <w:r w:rsidR="00041F40" w:rsidRPr="003C54A7">
        <w:rPr>
          <w:sz w:val="28"/>
          <w:szCs w:val="28"/>
        </w:rPr>
        <w:t>,</w:t>
      </w:r>
      <w:r w:rsidR="00041F40" w:rsidRPr="001C4BF7">
        <w:rPr>
          <w:sz w:val="28"/>
          <w:szCs w:val="28"/>
        </w:rPr>
        <w:t xml:space="preserve"> based on the pending </w:t>
      </w:r>
      <w:r>
        <w:rPr>
          <w:sz w:val="28"/>
          <w:szCs w:val="28"/>
        </w:rPr>
        <w:t>petition</w:t>
      </w:r>
      <w:r w:rsidRPr="001C4BF7">
        <w:rPr>
          <w:sz w:val="28"/>
          <w:szCs w:val="28"/>
        </w:rPr>
        <w:t xml:space="preserve"> </w:t>
      </w:r>
      <w:r w:rsidR="00041F40" w:rsidRPr="001C4BF7">
        <w:rPr>
          <w:sz w:val="28"/>
          <w:szCs w:val="28"/>
        </w:rPr>
        <w:t xml:space="preserve">for a U </w:t>
      </w:r>
      <w:r w:rsidR="00E673DE">
        <w:rPr>
          <w:sz w:val="28"/>
          <w:szCs w:val="28"/>
        </w:rPr>
        <w:t>v</w:t>
      </w:r>
      <w:r w:rsidR="00041F40" w:rsidRPr="001C4BF7">
        <w:rPr>
          <w:sz w:val="28"/>
          <w:szCs w:val="28"/>
        </w:rPr>
        <w:t>isa</w:t>
      </w:r>
      <w:r>
        <w:rPr>
          <w:sz w:val="28"/>
          <w:szCs w:val="28"/>
        </w:rPr>
        <w:t xml:space="preserve"> being [</w:t>
      </w:r>
      <w:r w:rsidRPr="004703C4">
        <w:rPr>
          <w:sz w:val="28"/>
          <w:szCs w:val="28"/>
          <w:highlight w:val="yellow"/>
        </w:rPr>
        <w:t xml:space="preserve">bona fide OR approvable but-for the statutory </w:t>
      </w:r>
      <w:r w:rsidRPr="004703C4">
        <w:rPr>
          <w:sz w:val="28"/>
          <w:szCs w:val="28"/>
          <w:highlight w:val="yellow"/>
        </w:rPr>
        <w:lastRenderedPageBreak/>
        <w:t>cap on the number of U visas that may be approved annually, rendering Petitioner eligible for the U visa waiting list</w:t>
      </w:r>
      <w:r>
        <w:rPr>
          <w:sz w:val="28"/>
          <w:szCs w:val="28"/>
        </w:rPr>
        <w:t>]</w:t>
      </w:r>
      <w:r w:rsidR="00041F40" w:rsidRPr="001C4BF7">
        <w:rPr>
          <w:sz w:val="28"/>
          <w:szCs w:val="28"/>
        </w:rPr>
        <w:t xml:space="preserve">. </w:t>
      </w:r>
    </w:p>
    <w:p w14:paraId="747415BD" w14:textId="40FF2C62" w:rsidR="00041F40" w:rsidRPr="001C4BF7" w:rsidRDefault="00801E58" w:rsidP="006346EB">
      <w:pPr>
        <w:pStyle w:val="ListParagraph"/>
        <w:widowControl/>
        <w:numPr>
          <w:ilvl w:val="0"/>
          <w:numId w:val="125"/>
        </w:numPr>
        <w:spacing w:line="480" w:lineRule="exact"/>
        <w:ind w:left="0" w:firstLine="720"/>
        <w:jc w:val="both"/>
        <w:rPr>
          <w:sz w:val="28"/>
          <w:szCs w:val="28"/>
        </w:rPr>
      </w:pPr>
      <w:r>
        <w:rPr>
          <w:sz w:val="28"/>
          <w:szCs w:val="28"/>
        </w:rPr>
        <w:t xml:space="preserve">USCIS </w:t>
      </w:r>
      <w:r w:rsidR="00F0183A">
        <w:rPr>
          <w:sz w:val="28"/>
          <w:szCs w:val="28"/>
        </w:rPr>
        <w:t xml:space="preserve">also </w:t>
      </w:r>
      <w:r>
        <w:rPr>
          <w:sz w:val="28"/>
          <w:szCs w:val="28"/>
        </w:rPr>
        <w:t xml:space="preserve">issued </w:t>
      </w:r>
      <w:r w:rsidR="000B706F">
        <w:rPr>
          <w:sz w:val="28"/>
          <w:szCs w:val="28"/>
        </w:rPr>
        <w:t>Petitioner</w:t>
      </w:r>
      <w:r w:rsidR="000B706F" w:rsidRPr="001C4BF7">
        <w:rPr>
          <w:sz w:val="28"/>
          <w:szCs w:val="28"/>
        </w:rPr>
        <w:t xml:space="preserve"> </w:t>
      </w:r>
      <w:r w:rsidR="00041F40" w:rsidRPr="001C4BF7">
        <w:rPr>
          <w:sz w:val="28"/>
          <w:szCs w:val="28"/>
        </w:rPr>
        <w:t xml:space="preserve">an Employment Authorization Document (“EAD”) </w:t>
      </w:r>
      <w:r>
        <w:rPr>
          <w:sz w:val="28"/>
          <w:szCs w:val="28"/>
        </w:rPr>
        <w:t xml:space="preserve">based on Petitioner’s deferred action status. The EAD </w:t>
      </w:r>
      <w:r w:rsidR="00041F40" w:rsidRPr="001C4BF7">
        <w:rPr>
          <w:sz w:val="28"/>
          <w:szCs w:val="28"/>
        </w:rPr>
        <w:t xml:space="preserve">is valid from </w:t>
      </w:r>
      <w:r w:rsidR="00041F40" w:rsidRPr="001C4BF7">
        <w:rPr>
          <w:sz w:val="28"/>
          <w:szCs w:val="28"/>
          <w:highlight w:val="yellow"/>
        </w:rPr>
        <w:t>[</w:t>
      </w:r>
      <w:r w:rsidR="00424710" w:rsidRPr="001C4BF7">
        <w:rPr>
          <w:sz w:val="28"/>
          <w:szCs w:val="28"/>
          <w:highlight w:val="yellow"/>
        </w:rPr>
        <w:t>date</w:t>
      </w:r>
      <w:r w:rsidR="00041F40" w:rsidRPr="001C4BF7">
        <w:rPr>
          <w:sz w:val="28"/>
          <w:szCs w:val="28"/>
          <w:highlight w:val="yellow"/>
        </w:rPr>
        <w:t>]</w:t>
      </w:r>
      <w:r w:rsidR="00041F40" w:rsidRPr="001C4BF7">
        <w:rPr>
          <w:sz w:val="28"/>
          <w:szCs w:val="28"/>
        </w:rPr>
        <w:t xml:space="preserve"> to </w:t>
      </w:r>
      <w:r w:rsidR="00041F40" w:rsidRPr="001C4BF7">
        <w:rPr>
          <w:sz w:val="28"/>
          <w:szCs w:val="28"/>
          <w:highlight w:val="yellow"/>
        </w:rPr>
        <w:t>[</w:t>
      </w:r>
      <w:r w:rsidR="00424710" w:rsidRPr="001C4BF7">
        <w:rPr>
          <w:sz w:val="28"/>
          <w:szCs w:val="28"/>
          <w:highlight w:val="yellow"/>
        </w:rPr>
        <w:t>date</w:t>
      </w:r>
      <w:r w:rsidR="00041F40" w:rsidRPr="001C4BF7">
        <w:rPr>
          <w:sz w:val="28"/>
          <w:szCs w:val="28"/>
          <w:highlight w:val="yellow"/>
        </w:rPr>
        <w:t>]</w:t>
      </w:r>
      <w:r w:rsidR="005E663D" w:rsidRPr="003C54A7">
        <w:rPr>
          <w:sz w:val="28"/>
          <w:szCs w:val="28"/>
        </w:rPr>
        <w:t>.</w:t>
      </w:r>
      <w:r w:rsidR="005E663D" w:rsidRPr="001C4BF7">
        <w:rPr>
          <w:sz w:val="28"/>
          <w:szCs w:val="28"/>
        </w:rPr>
        <w:t xml:space="preserve"> </w:t>
      </w:r>
    </w:p>
    <w:p w14:paraId="71C35275" w14:textId="0965C1E3" w:rsidR="005E663D" w:rsidRDefault="00F0183A" w:rsidP="006346EB">
      <w:pPr>
        <w:pStyle w:val="ListParagraph"/>
        <w:widowControl/>
        <w:numPr>
          <w:ilvl w:val="0"/>
          <w:numId w:val="125"/>
        </w:numPr>
        <w:spacing w:line="480" w:lineRule="exact"/>
        <w:ind w:left="0" w:firstLine="720"/>
        <w:jc w:val="both"/>
        <w:rPr>
          <w:sz w:val="28"/>
          <w:szCs w:val="28"/>
        </w:rPr>
      </w:pPr>
      <w:r>
        <w:rPr>
          <w:sz w:val="28"/>
          <w:szCs w:val="28"/>
        </w:rPr>
        <w:t>[</w:t>
      </w:r>
      <w:r w:rsidRPr="006346EB">
        <w:rPr>
          <w:sz w:val="28"/>
          <w:szCs w:val="28"/>
          <w:highlight w:val="yellow"/>
        </w:rPr>
        <w:t>If applicable</w:t>
      </w:r>
      <w:r>
        <w:rPr>
          <w:sz w:val="28"/>
          <w:szCs w:val="28"/>
        </w:rPr>
        <w:t xml:space="preserve">] </w:t>
      </w:r>
      <w:r w:rsidR="005E663D" w:rsidRPr="001C4BF7">
        <w:rPr>
          <w:sz w:val="28"/>
          <w:szCs w:val="28"/>
        </w:rPr>
        <w:t xml:space="preserve">Petitioner </w:t>
      </w:r>
      <w:r w:rsidR="00801E58">
        <w:rPr>
          <w:sz w:val="28"/>
          <w:szCs w:val="28"/>
        </w:rPr>
        <w:t xml:space="preserve">lawfully </w:t>
      </w:r>
      <w:r w:rsidR="005E663D" w:rsidRPr="001C4BF7">
        <w:rPr>
          <w:sz w:val="28"/>
          <w:szCs w:val="28"/>
        </w:rPr>
        <w:t xml:space="preserve">works as </w:t>
      </w:r>
      <w:r w:rsidR="005E663D" w:rsidRPr="001C4BF7">
        <w:rPr>
          <w:sz w:val="28"/>
          <w:szCs w:val="28"/>
          <w:highlight w:val="yellow"/>
        </w:rPr>
        <w:t>[</w:t>
      </w:r>
      <w:r w:rsidR="00424710" w:rsidRPr="001C4BF7">
        <w:rPr>
          <w:sz w:val="28"/>
          <w:szCs w:val="28"/>
          <w:highlight w:val="yellow"/>
        </w:rPr>
        <w:t>job position</w:t>
      </w:r>
      <w:r w:rsidR="005E663D" w:rsidRPr="001C4BF7">
        <w:rPr>
          <w:sz w:val="28"/>
          <w:szCs w:val="28"/>
          <w:highlight w:val="yellow"/>
        </w:rPr>
        <w:t>]</w:t>
      </w:r>
      <w:r w:rsidR="005E663D" w:rsidRPr="001C4BF7">
        <w:rPr>
          <w:sz w:val="28"/>
          <w:szCs w:val="28"/>
        </w:rPr>
        <w:t xml:space="preserve"> in </w:t>
      </w:r>
      <w:r w:rsidR="005E663D" w:rsidRPr="001C4BF7">
        <w:rPr>
          <w:sz w:val="28"/>
          <w:szCs w:val="28"/>
          <w:highlight w:val="yellow"/>
        </w:rPr>
        <w:t>[</w:t>
      </w:r>
      <w:r w:rsidR="00424710" w:rsidRPr="001C4BF7">
        <w:rPr>
          <w:sz w:val="28"/>
          <w:szCs w:val="28"/>
          <w:highlight w:val="yellow"/>
        </w:rPr>
        <w:t>employer</w:t>
      </w:r>
      <w:r w:rsidR="005E663D" w:rsidRPr="001C4BF7">
        <w:rPr>
          <w:sz w:val="28"/>
          <w:szCs w:val="28"/>
          <w:highlight w:val="yellow"/>
        </w:rPr>
        <w:t>]</w:t>
      </w:r>
      <w:r w:rsidR="005E663D" w:rsidRPr="003C54A7">
        <w:rPr>
          <w:sz w:val="28"/>
          <w:szCs w:val="28"/>
        </w:rPr>
        <w:t>.</w:t>
      </w:r>
      <w:r w:rsidR="005E663D" w:rsidRPr="001C4BF7">
        <w:rPr>
          <w:sz w:val="28"/>
          <w:szCs w:val="28"/>
        </w:rPr>
        <w:t xml:space="preserve"> </w:t>
      </w:r>
    </w:p>
    <w:p w14:paraId="5F929CFC" w14:textId="3073058A" w:rsidR="002B37BA" w:rsidRPr="003C54A7" w:rsidRDefault="00F52477" w:rsidP="006346EB">
      <w:pPr>
        <w:pStyle w:val="ListParagraph"/>
        <w:widowControl/>
        <w:numPr>
          <w:ilvl w:val="0"/>
          <w:numId w:val="125"/>
        </w:numPr>
        <w:spacing w:line="480" w:lineRule="exact"/>
        <w:ind w:left="0" w:firstLine="720"/>
        <w:jc w:val="both"/>
        <w:rPr>
          <w:sz w:val="28"/>
          <w:szCs w:val="28"/>
        </w:rPr>
      </w:pPr>
      <w:r w:rsidRPr="003C54A7">
        <w:rPr>
          <w:sz w:val="28"/>
          <w:szCs w:val="28"/>
          <w:highlight w:val="yellow"/>
        </w:rPr>
        <w:t>[</w:t>
      </w:r>
      <w:r w:rsidR="00424710" w:rsidRPr="003C54A7">
        <w:rPr>
          <w:sz w:val="28"/>
          <w:szCs w:val="28"/>
          <w:highlight w:val="yellow"/>
        </w:rPr>
        <w:t xml:space="preserve">If Petitioner is on O-SUP </w:t>
      </w:r>
      <w:r w:rsidR="00F0183A">
        <w:rPr>
          <w:sz w:val="28"/>
          <w:szCs w:val="28"/>
          <w:highlight w:val="yellow"/>
        </w:rPr>
        <w:t>and/</w:t>
      </w:r>
      <w:r w:rsidR="00424710" w:rsidRPr="003C54A7">
        <w:rPr>
          <w:sz w:val="28"/>
          <w:szCs w:val="28"/>
          <w:highlight w:val="yellow"/>
        </w:rPr>
        <w:t>or in removal proceedings, affirm that Petitioner has attended all check-ins and/or court dates</w:t>
      </w:r>
      <w:r w:rsidRPr="003C54A7">
        <w:rPr>
          <w:sz w:val="28"/>
          <w:szCs w:val="28"/>
          <w:highlight w:val="yellow"/>
        </w:rPr>
        <w:t>]</w:t>
      </w:r>
      <w:r w:rsidR="001C42B5" w:rsidRPr="003C54A7">
        <w:rPr>
          <w:sz w:val="28"/>
          <w:szCs w:val="28"/>
        </w:rPr>
        <w:t>.</w:t>
      </w:r>
    </w:p>
    <w:p w14:paraId="5954605D" w14:textId="7424A3EF" w:rsidR="00041F40" w:rsidRPr="001C4BF7" w:rsidRDefault="1DCF430B" w:rsidP="006346EB">
      <w:pPr>
        <w:pStyle w:val="ListParagraph"/>
        <w:widowControl/>
        <w:numPr>
          <w:ilvl w:val="0"/>
          <w:numId w:val="125"/>
        </w:numPr>
        <w:spacing w:line="480" w:lineRule="exact"/>
        <w:ind w:left="0" w:firstLine="720"/>
        <w:jc w:val="both"/>
        <w:rPr>
          <w:sz w:val="28"/>
          <w:szCs w:val="28"/>
        </w:rPr>
      </w:pPr>
      <w:r w:rsidRPr="1DCF430B">
        <w:rPr>
          <w:sz w:val="28"/>
          <w:szCs w:val="28"/>
        </w:rPr>
        <w:t xml:space="preserve">On </w:t>
      </w:r>
      <w:r w:rsidRPr="1DCF430B">
        <w:rPr>
          <w:sz w:val="28"/>
          <w:szCs w:val="28"/>
          <w:highlight w:val="yellow"/>
        </w:rPr>
        <w:t>[</w:t>
      </w:r>
      <w:r w:rsidR="00424710" w:rsidRPr="1DCF430B">
        <w:rPr>
          <w:sz w:val="28"/>
          <w:szCs w:val="28"/>
          <w:highlight w:val="yellow"/>
        </w:rPr>
        <w:t>date</w:t>
      </w:r>
      <w:r w:rsidRPr="1DCF430B">
        <w:rPr>
          <w:sz w:val="28"/>
          <w:szCs w:val="28"/>
          <w:highlight w:val="yellow"/>
        </w:rPr>
        <w:t>]</w:t>
      </w:r>
      <w:r w:rsidRPr="003C54A7">
        <w:rPr>
          <w:sz w:val="28"/>
          <w:szCs w:val="28"/>
        </w:rPr>
        <w:t>,</w:t>
      </w:r>
      <w:r w:rsidRPr="1DCF430B">
        <w:rPr>
          <w:sz w:val="28"/>
          <w:szCs w:val="28"/>
        </w:rPr>
        <w:t xml:space="preserve"> </w:t>
      </w:r>
      <w:r w:rsidRPr="1DCF430B">
        <w:rPr>
          <w:sz w:val="28"/>
          <w:szCs w:val="28"/>
          <w:highlight w:val="yellow"/>
        </w:rPr>
        <w:t>[</w:t>
      </w:r>
      <w:r w:rsidR="00424710" w:rsidRPr="1DCF430B">
        <w:rPr>
          <w:sz w:val="28"/>
          <w:szCs w:val="28"/>
          <w:highlight w:val="yellow"/>
        </w:rPr>
        <w:t>describe</w:t>
      </w:r>
      <w:r w:rsidRPr="1DCF430B">
        <w:rPr>
          <w:sz w:val="28"/>
          <w:szCs w:val="28"/>
          <w:highlight w:val="yellow"/>
        </w:rPr>
        <w:t xml:space="preserve"> ICE </w:t>
      </w:r>
      <w:r w:rsidR="00424710" w:rsidRPr="1DCF430B">
        <w:rPr>
          <w:sz w:val="28"/>
          <w:szCs w:val="28"/>
          <w:highlight w:val="yellow"/>
        </w:rPr>
        <w:t>arrest</w:t>
      </w:r>
      <w:r w:rsidRPr="1DCF430B">
        <w:rPr>
          <w:sz w:val="28"/>
          <w:szCs w:val="28"/>
          <w:highlight w:val="yellow"/>
        </w:rPr>
        <w:t xml:space="preserve"> of Petitioner, including location of arrest; actors involved in arrest; did Petitioner </w:t>
      </w:r>
      <w:r w:rsidR="00F0183A">
        <w:rPr>
          <w:sz w:val="28"/>
          <w:szCs w:val="28"/>
          <w:highlight w:val="yellow"/>
        </w:rPr>
        <w:t>make immigration authorities aware of the pending</w:t>
      </w:r>
      <w:r w:rsidRPr="1DCF430B">
        <w:rPr>
          <w:sz w:val="28"/>
          <w:szCs w:val="28"/>
          <w:highlight w:val="yellow"/>
        </w:rPr>
        <w:t xml:space="preserve"> U</w:t>
      </w:r>
      <w:r w:rsidR="00E673DE">
        <w:rPr>
          <w:sz w:val="28"/>
          <w:szCs w:val="28"/>
          <w:highlight w:val="yellow"/>
        </w:rPr>
        <w:t xml:space="preserve"> </w:t>
      </w:r>
      <w:r w:rsidRPr="1DCF430B">
        <w:rPr>
          <w:sz w:val="28"/>
          <w:szCs w:val="28"/>
          <w:highlight w:val="yellow"/>
        </w:rPr>
        <w:t xml:space="preserve">visa </w:t>
      </w:r>
      <w:r w:rsidR="00F0183A">
        <w:rPr>
          <w:sz w:val="28"/>
          <w:szCs w:val="28"/>
          <w:highlight w:val="yellow"/>
        </w:rPr>
        <w:t>p</w:t>
      </w:r>
      <w:r w:rsidRPr="1DCF430B">
        <w:rPr>
          <w:sz w:val="28"/>
          <w:szCs w:val="28"/>
          <w:highlight w:val="yellow"/>
        </w:rPr>
        <w:t>etition</w:t>
      </w:r>
      <w:r w:rsidR="00F0183A">
        <w:rPr>
          <w:sz w:val="28"/>
          <w:szCs w:val="28"/>
          <w:highlight w:val="yellow"/>
        </w:rPr>
        <w:t xml:space="preserve"> and grant of </w:t>
      </w:r>
      <w:r w:rsidRPr="1DCF430B">
        <w:rPr>
          <w:sz w:val="28"/>
          <w:szCs w:val="28"/>
          <w:highlight w:val="yellow"/>
        </w:rPr>
        <w:t>deferred action; ICE’s justification/reasoning for Petitioner’s arrest]</w:t>
      </w:r>
      <w:r w:rsidRPr="003C54A7">
        <w:rPr>
          <w:sz w:val="28"/>
          <w:szCs w:val="28"/>
        </w:rPr>
        <w:t>.</w:t>
      </w:r>
      <w:r w:rsidRPr="1DCF430B">
        <w:rPr>
          <w:sz w:val="28"/>
          <w:szCs w:val="28"/>
        </w:rPr>
        <w:t xml:space="preserve"> </w:t>
      </w:r>
    </w:p>
    <w:p w14:paraId="538495D1" w14:textId="290F7151" w:rsidR="00041F40" w:rsidRPr="001C4BF7" w:rsidRDefault="213EB6FB" w:rsidP="006346EB">
      <w:pPr>
        <w:pStyle w:val="ListParagraph"/>
        <w:widowControl/>
        <w:numPr>
          <w:ilvl w:val="0"/>
          <w:numId w:val="125"/>
        </w:numPr>
        <w:spacing w:line="480" w:lineRule="exact"/>
        <w:ind w:left="0" w:firstLine="720"/>
        <w:jc w:val="both"/>
        <w:rPr>
          <w:sz w:val="28"/>
          <w:szCs w:val="28"/>
        </w:rPr>
      </w:pPr>
      <w:r w:rsidRPr="213EB6FB">
        <w:rPr>
          <w:sz w:val="28"/>
          <w:szCs w:val="28"/>
        </w:rPr>
        <w:t xml:space="preserve">After the arrest, </w:t>
      </w:r>
      <w:r w:rsidR="00660B22">
        <w:rPr>
          <w:sz w:val="28"/>
          <w:szCs w:val="28"/>
        </w:rPr>
        <w:t xml:space="preserve">immigration agents transported </w:t>
      </w:r>
      <w:r w:rsidRPr="213EB6FB">
        <w:rPr>
          <w:sz w:val="28"/>
          <w:szCs w:val="28"/>
        </w:rPr>
        <w:t xml:space="preserve">Petitioner to </w:t>
      </w:r>
      <w:r w:rsidRPr="213EB6FB">
        <w:rPr>
          <w:sz w:val="28"/>
          <w:szCs w:val="28"/>
          <w:highlight w:val="yellow"/>
        </w:rPr>
        <w:t>[</w:t>
      </w:r>
      <w:r w:rsidR="00424710" w:rsidRPr="213EB6FB">
        <w:rPr>
          <w:sz w:val="28"/>
          <w:szCs w:val="28"/>
          <w:highlight w:val="yellow"/>
        </w:rPr>
        <w:t>detention center</w:t>
      </w:r>
      <w:r w:rsidRPr="213EB6FB">
        <w:rPr>
          <w:sz w:val="28"/>
          <w:szCs w:val="28"/>
          <w:highlight w:val="yellow"/>
        </w:rPr>
        <w:t>]</w:t>
      </w:r>
      <w:r w:rsidRPr="213EB6FB">
        <w:rPr>
          <w:sz w:val="28"/>
          <w:szCs w:val="28"/>
        </w:rPr>
        <w:t xml:space="preserve"> in </w:t>
      </w:r>
      <w:r w:rsidRPr="213EB6FB">
        <w:rPr>
          <w:sz w:val="28"/>
          <w:szCs w:val="28"/>
          <w:highlight w:val="yellow"/>
        </w:rPr>
        <w:t>[</w:t>
      </w:r>
      <w:r w:rsidR="00365F36">
        <w:rPr>
          <w:sz w:val="28"/>
          <w:szCs w:val="28"/>
          <w:highlight w:val="yellow"/>
        </w:rPr>
        <w:t>C</w:t>
      </w:r>
      <w:r w:rsidR="00424710" w:rsidRPr="213EB6FB">
        <w:rPr>
          <w:sz w:val="28"/>
          <w:szCs w:val="28"/>
          <w:highlight w:val="yellow"/>
        </w:rPr>
        <w:t>ity</w:t>
      </w:r>
      <w:r w:rsidRPr="213EB6FB">
        <w:rPr>
          <w:sz w:val="28"/>
          <w:szCs w:val="28"/>
          <w:highlight w:val="yellow"/>
        </w:rPr>
        <w:t>]</w:t>
      </w:r>
      <w:r w:rsidRPr="003C54A7">
        <w:rPr>
          <w:sz w:val="28"/>
          <w:szCs w:val="28"/>
        </w:rPr>
        <w:t xml:space="preserve">, </w:t>
      </w:r>
      <w:r w:rsidRPr="213EB6FB">
        <w:rPr>
          <w:sz w:val="28"/>
          <w:szCs w:val="28"/>
          <w:highlight w:val="yellow"/>
        </w:rPr>
        <w:t>[</w:t>
      </w:r>
      <w:r w:rsidR="00365F36">
        <w:rPr>
          <w:sz w:val="28"/>
          <w:szCs w:val="28"/>
          <w:highlight w:val="yellow"/>
        </w:rPr>
        <w:t>S</w:t>
      </w:r>
      <w:r w:rsidR="00424710" w:rsidRPr="213EB6FB">
        <w:rPr>
          <w:sz w:val="28"/>
          <w:szCs w:val="28"/>
          <w:highlight w:val="yellow"/>
        </w:rPr>
        <w:t>tate</w:t>
      </w:r>
      <w:r w:rsidRPr="213EB6FB">
        <w:rPr>
          <w:sz w:val="28"/>
          <w:szCs w:val="28"/>
          <w:highlight w:val="yellow"/>
        </w:rPr>
        <w:t>]</w:t>
      </w:r>
      <w:r w:rsidR="00F0183A">
        <w:rPr>
          <w:sz w:val="28"/>
          <w:szCs w:val="28"/>
        </w:rPr>
        <w:t>.  [</w:t>
      </w:r>
      <w:r w:rsidR="00F0183A" w:rsidRPr="004703C4">
        <w:rPr>
          <w:sz w:val="28"/>
          <w:szCs w:val="28"/>
          <w:highlight w:val="yellow"/>
        </w:rPr>
        <w:t>Fill in any gaps/transfers between initial detention center and current one</w:t>
      </w:r>
      <w:r w:rsidR="00F0183A">
        <w:rPr>
          <w:sz w:val="28"/>
          <w:szCs w:val="28"/>
        </w:rPr>
        <w:t>]</w:t>
      </w:r>
      <w:r w:rsidRPr="213EB6FB">
        <w:rPr>
          <w:sz w:val="28"/>
          <w:szCs w:val="28"/>
        </w:rPr>
        <w:t xml:space="preserve">. Petitioner has been detained in </w:t>
      </w:r>
      <w:r w:rsidR="00F0183A">
        <w:rPr>
          <w:sz w:val="28"/>
          <w:szCs w:val="28"/>
        </w:rPr>
        <w:t xml:space="preserve">ICE custody </w:t>
      </w:r>
      <w:r w:rsidRPr="213EB6FB">
        <w:rPr>
          <w:sz w:val="28"/>
          <w:szCs w:val="28"/>
        </w:rPr>
        <w:t xml:space="preserve">for </w:t>
      </w:r>
      <w:r w:rsidRPr="213EB6FB">
        <w:rPr>
          <w:sz w:val="28"/>
          <w:szCs w:val="28"/>
          <w:highlight w:val="yellow"/>
        </w:rPr>
        <w:t>[#]</w:t>
      </w:r>
      <w:r w:rsidRPr="213EB6FB">
        <w:rPr>
          <w:sz w:val="28"/>
          <w:szCs w:val="28"/>
        </w:rPr>
        <w:t xml:space="preserve"> days. </w:t>
      </w:r>
    </w:p>
    <w:p w14:paraId="6ABBB995" w14:textId="77777777" w:rsidR="0035268F" w:rsidRDefault="00041F40" w:rsidP="006346EB">
      <w:pPr>
        <w:pStyle w:val="ListParagraph"/>
        <w:widowControl/>
        <w:numPr>
          <w:ilvl w:val="0"/>
          <w:numId w:val="125"/>
        </w:numPr>
        <w:spacing w:line="480" w:lineRule="exact"/>
        <w:ind w:left="0" w:firstLine="720"/>
        <w:jc w:val="both"/>
        <w:rPr>
          <w:sz w:val="28"/>
          <w:szCs w:val="28"/>
        </w:rPr>
      </w:pPr>
      <w:r w:rsidRPr="003C54A7">
        <w:rPr>
          <w:sz w:val="28"/>
          <w:szCs w:val="28"/>
          <w:highlight w:val="yellow"/>
        </w:rPr>
        <w:t xml:space="preserve">[Describe </w:t>
      </w:r>
      <w:r w:rsidRPr="001C4BF7">
        <w:rPr>
          <w:sz w:val="28"/>
          <w:szCs w:val="28"/>
          <w:highlight w:val="yellow"/>
        </w:rPr>
        <w:t xml:space="preserve">harms stemming from </w:t>
      </w:r>
      <w:r w:rsidR="00F52477">
        <w:rPr>
          <w:sz w:val="28"/>
          <w:szCs w:val="28"/>
          <w:highlight w:val="yellow"/>
        </w:rPr>
        <w:t>arrest/</w:t>
      </w:r>
      <w:r w:rsidRPr="001C4BF7">
        <w:rPr>
          <w:sz w:val="28"/>
          <w:szCs w:val="28"/>
          <w:highlight w:val="yellow"/>
        </w:rPr>
        <w:t xml:space="preserve">detention, including:  separation from family; inhumane conditions of detention; impact on </w:t>
      </w:r>
      <w:r w:rsidR="00424710">
        <w:rPr>
          <w:sz w:val="28"/>
          <w:szCs w:val="28"/>
          <w:highlight w:val="yellow"/>
        </w:rPr>
        <w:t>P</w:t>
      </w:r>
      <w:r w:rsidRPr="001C4BF7">
        <w:rPr>
          <w:sz w:val="28"/>
          <w:szCs w:val="28"/>
          <w:highlight w:val="yellow"/>
        </w:rPr>
        <w:t>etitioner’s family (including loss of childcare, financial support, and emotional toll experienced by family members)</w:t>
      </w:r>
      <w:r w:rsidR="00F52477">
        <w:rPr>
          <w:sz w:val="28"/>
          <w:szCs w:val="28"/>
          <w:highlight w:val="yellow"/>
        </w:rPr>
        <w:t xml:space="preserve">; </w:t>
      </w:r>
      <w:r w:rsidR="00660B22">
        <w:rPr>
          <w:sz w:val="28"/>
          <w:szCs w:val="28"/>
          <w:highlight w:val="yellow"/>
        </w:rPr>
        <w:t xml:space="preserve">adverse physical and emotional health impacts </w:t>
      </w:r>
      <w:r w:rsidR="00F52477">
        <w:rPr>
          <w:sz w:val="28"/>
          <w:szCs w:val="28"/>
          <w:highlight w:val="yellow"/>
        </w:rPr>
        <w:t xml:space="preserve">on </w:t>
      </w:r>
      <w:r w:rsidR="00424710">
        <w:rPr>
          <w:sz w:val="28"/>
          <w:szCs w:val="28"/>
          <w:highlight w:val="yellow"/>
        </w:rPr>
        <w:t>P</w:t>
      </w:r>
      <w:r w:rsidR="00F52477">
        <w:rPr>
          <w:sz w:val="28"/>
          <w:szCs w:val="28"/>
          <w:highlight w:val="yellow"/>
        </w:rPr>
        <w:t>etitioner (including whether they have been retraumatized since they are still presumably coping with having experienced the U visa qualifying crime)</w:t>
      </w:r>
      <w:r w:rsidRPr="001C4BF7">
        <w:rPr>
          <w:sz w:val="28"/>
          <w:szCs w:val="28"/>
          <w:highlight w:val="yellow"/>
        </w:rPr>
        <w:t>]</w:t>
      </w:r>
      <w:r w:rsidRPr="001C4BF7">
        <w:rPr>
          <w:sz w:val="28"/>
          <w:szCs w:val="28"/>
        </w:rPr>
        <w:t xml:space="preserve">  </w:t>
      </w:r>
    </w:p>
    <w:p w14:paraId="643CE73A" w14:textId="2F9C7E25" w:rsidR="002B37BA" w:rsidRPr="00D6001B" w:rsidRDefault="00461D00" w:rsidP="006346EB">
      <w:pPr>
        <w:pStyle w:val="ListParagraph"/>
        <w:widowControl/>
        <w:numPr>
          <w:ilvl w:val="0"/>
          <w:numId w:val="125"/>
        </w:numPr>
        <w:spacing w:line="480" w:lineRule="exact"/>
        <w:ind w:left="0" w:firstLine="720"/>
        <w:jc w:val="both"/>
        <w:rPr>
          <w:sz w:val="28"/>
          <w:szCs w:val="28"/>
        </w:rPr>
      </w:pPr>
      <w:r w:rsidRPr="00D6001B">
        <w:rPr>
          <w:sz w:val="28"/>
          <w:szCs w:val="28"/>
          <w:highlight w:val="yellow"/>
        </w:rPr>
        <w:t>[</w:t>
      </w:r>
      <w:r w:rsidR="00424710" w:rsidRPr="00D6001B">
        <w:rPr>
          <w:sz w:val="28"/>
          <w:szCs w:val="28"/>
          <w:highlight w:val="yellow"/>
        </w:rPr>
        <w:t>If applicable</w:t>
      </w:r>
      <w:r w:rsidRPr="00D6001B">
        <w:rPr>
          <w:sz w:val="28"/>
          <w:szCs w:val="28"/>
          <w:highlight w:val="yellow"/>
        </w:rPr>
        <w:t>]</w:t>
      </w:r>
      <w:r w:rsidRPr="00D6001B">
        <w:rPr>
          <w:sz w:val="28"/>
          <w:szCs w:val="28"/>
        </w:rPr>
        <w:t xml:space="preserve"> </w:t>
      </w:r>
      <w:r w:rsidR="002B37BA" w:rsidRPr="00D6001B">
        <w:rPr>
          <w:sz w:val="28"/>
          <w:szCs w:val="28"/>
        </w:rPr>
        <w:t xml:space="preserve">On </w:t>
      </w:r>
      <w:r w:rsidRPr="00D6001B">
        <w:rPr>
          <w:sz w:val="28"/>
          <w:szCs w:val="28"/>
          <w:highlight w:val="yellow"/>
        </w:rPr>
        <w:t>[</w:t>
      </w:r>
      <w:r w:rsidR="00424710" w:rsidRPr="00D6001B">
        <w:rPr>
          <w:sz w:val="28"/>
          <w:szCs w:val="28"/>
          <w:highlight w:val="yellow"/>
        </w:rPr>
        <w:t>date</w:t>
      </w:r>
      <w:r w:rsidRPr="00D6001B">
        <w:rPr>
          <w:sz w:val="28"/>
          <w:szCs w:val="28"/>
          <w:highlight w:val="yellow"/>
        </w:rPr>
        <w:t>]</w:t>
      </w:r>
      <w:r w:rsidRPr="00D6001B">
        <w:rPr>
          <w:sz w:val="28"/>
          <w:szCs w:val="28"/>
        </w:rPr>
        <w:t xml:space="preserve">, </w:t>
      </w:r>
      <w:r w:rsidR="002B37BA" w:rsidRPr="00D6001B">
        <w:rPr>
          <w:sz w:val="28"/>
          <w:szCs w:val="28"/>
        </w:rPr>
        <w:t>Petitioner, through counsel</w:t>
      </w:r>
      <w:r w:rsidR="00087625">
        <w:rPr>
          <w:sz w:val="28"/>
          <w:szCs w:val="28"/>
        </w:rPr>
        <w:t xml:space="preserve"> [</w:t>
      </w:r>
      <w:r w:rsidR="00F0183A" w:rsidRPr="004703C4">
        <w:rPr>
          <w:sz w:val="28"/>
          <w:szCs w:val="28"/>
          <w:highlight w:val="yellow"/>
        </w:rPr>
        <w:t>if true</w:t>
      </w:r>
      <w:r w:rsidR="00F0183A">
        <w:rPr>
          <w:sz w:val="28"/>
          <w:szCs w:val="28"/>
        </w:rPr>
        <w:t>]</w:t>
      </w:r>
      <w:r w:rsidR="002B37BA" w:rsidRPr="00D6001B">
        <w:rPr>
          <w:sz w:val="28"/>
          <w:szCs w:val="28"/>
        </w:rPr>
        <w:t xml:space="preserve">, requested </w:t>
      </w:r>
      <w:r w:rsidR="00D6001B" w:rsidRPr="00D6001B">
        <w:rPr>
          <w:sz w:val="28"/>
          <w:szCs w:val="28"/>
        </w:rPr>
        <w:t>release</w:t>
      </w:r>
      <w:r w:rsidR="002A16DD" w:rsidRPr="00D6001B">
        <w:rPr>
          <w:sz w:val="28"/>
          <w:szCs w:val="28"/>
        </w:rPr>
        <w:t xml:space="preserve"> based on being in </w:t>
      </w:r>
      <w:r w:rsidR="002B37BA" w:rsidRPr="00D6001B">
        <w:rPr>
          <w:sz w:val="28"/>
          <w:szCs w:val="28"/>
        </w:rPr>
        <w:t>valid, current deferred action status</w:t>
      </w:r>
      <w:r w:rsidR="002B37BA" w:rsidRPr="00D6001B">
        <w:rPr>
          <w:sz w:val="28"/>
          <w:szCs w:val="28"/>
          <w:highlight w:val="yellow"/>
        </w:rPr>
        <w:t>.</w:t>
      </w:r>
      <w:r w:rsidR="002B37BA" w:rsidRPr="00D6001B">
        <w:rPr>
          <w:sz w:val="28"/>
          <w:szCs w:val="28"/>
        </w:rPr>
        <w:t xml:space="preserve"> </w:t>
      </w:r>
      <w:r w:rsidRPr="00D6001B">
        <w:rPr>
          <w:sz w:val="28"/>
          <w:szCs w:val="28"/>
          <w:highlight w:val="yellow"/>
        </w:rPr>
        <w:t>[</w:t>
      </w:r>
      <w:r w:rsidR="00424710" w:rsidRPr="00D6001B">
        <w:rPr>
          <w:sz w:val="28"/>
          <w:szCs w:val="28"/>
          <w:highlight w:val="yellow"/>
        </w:rPr>
        <w:t>To date, ICE has not responded.]</w:t>
      </w:r>
      <w:r w:rsidR="00424710" w:rsidRPr="00D6001B">
        <w:rPr>
          <w:sz w:val="28"/>
          <w:szCs w:val="28"/>
        </w:rPr>
        <w:t xml:space="preserve"> or </w:t>
      </w:r>
      <w:r w:rsidR="00424710" w:rsidRPr="00D6001B">
        <w:rPr>
          <w:sz w:val="28"/>
          <w:szCs w:val="28"/>
          <w:highlight w:val="yellow"/>
        </w:rPr>
        <w:t xml:space="preserve">[On </w:t>
      </w:r>
      <w:r w:rsidR="001C42B5" w:rsidRPr="00D6001B">
        <w:rPr>
          <w:sz w:val="28"/>
          <w:szCs w:val="28"/>
          <w:highlight w:val="yellow"/>
        </w:rPr>
        <w:t>[</w:t>
      </w:r>
      <w:r w:rsidR="00424710" w:rsidRPr="00D6001B">
        <w:rPr>
          <w:sz w:val="28"/>
          <w:szCs w:val="28"/>
          <w:highlight w:val="yellow"/>
        </w:rPr>
        <w:t>date</w:t>
      </w:r>
      <w:r w:rsidR="001C42B5" w:rsidRPr="00D6001B">
        <w:rPr>
          <w:sz w:val="28"/>
          <w:szCs w:val="28"/>
          <w:highlight w:val="yellow"/>
        </w:rPr>
        <w:t>]</w:t>
      </w:r>
      <w:r w:rsidR="00424710" w:rsidRPr="00D6001B">
        <w:rPr>
          <w:sz w:val="28"/>
          <w:szCs w:val="28"/>
          <w:highlight w:val="yellow"/>
        </w:rPr>
        <w:t>, ICE denied the request</w:t>
      </w:r>
      <w:r w:rsidRPr="00D6001B">
        <w:rPr>
          <w:sz w:val="28"/>
          <w:szCs w:val="28"/>
          <w:highlight w:val="yellow"/>
        </w:rPr>
        <w:t>.]</w:t>
      </w:r>
    </w:p>
    <w:p w14:paraId="0F7F911D" w14:textId="21A013C1" w:rsidR="002B37BA" w:rsidRPr="0035268F" w:rsidRDefault="00461D00" w:rsidP="006346EB">
      <w:pPr>
        <w:pStyle w:val="ListParagraph"/>
        <w:widowControl/>
        <w:numPr>
          <w:ilvl w:val="0"/>
          <w:numId w:val="125"/>
        </w:numPr>
        <w:spacing w:line="480" w:lineRule="exact"/>
        <w:ind w:left="0" w:firstLine="720"/>
        <w:jc w:val="both"/>
        <w:rPr>
          <w:sz w:val="28"/>
          <w:szCs w:val="28"/>
        </w:rPr>
      </w:pPr>
      <w:r w:rsidRPr="0035268F">
        <w:rPr>
          <w:sz w:val="28"/>
          <w:szCs w:val="28"/>
          <w:highlight w:val="yellow"/>
        </w:rPr>
        <w:t>[I</w:t>
      </w:r>
      <w:r w:rsidR="001C42B5" w:rsidRPr="0035268F">
        <w:rPr>
          <w:sz w:val="28"/>
          <w:szCs w:val="28"/>
          <w:highlight w:val="yellow"/>
        </w:rPr>
        <w:t>f</w:t>
      </w:r>
      <w:r w:rsidRPr="0035268F">
        <w:rPr>
          <w:sz w:val="28"/>
          <w:szCs w:val="28"/>
          <w:highlight w:val="yellow"/>
        </w:rPr>
        <w:t xml:space="preserve"> </w:t>
      </w:r>
      <w:r w:rsidR="001C42B5" w:rsidRPr="0035268F">
        <w:rPr>
          <w:sz w:val="28"/>
          <w:szCs w:val="28"/>
          <w:highlight w:val="yellow"/>
        </w:rPr>
        <w:t>applicable &amp; has final removal order</w:t>
      </w:r>
      <w:r w:rsidRPr="0035268F">
        <w:rPr>
          <w:sz w:val="28"/>
          <w:szCs w:val="28"/>
          <w:highlight w:val="yellow"/>
        </w:rPr>
        <w:t>]</w:t>
      </w:r>
      <w:r w:rsidRPr="0035268F">
        <w:rPr>
          <w:sz w:val="28"/>
          <w:szCs w:val="28"/>
        </w:rPr>
        <w:t xml:space="preserve"> </w:t>
      </w:r>
      <w:r w:rsidR="002B37BA" w:rsidRPr="0035268F">
        <w:rPr>
          <w:sz w:val="28"/>
          <w:szCs w:val="28"/>
        </w:rPr>
        <w:t xml:space="preserve">On </w:t>
      </w:r>
      <w:r w:rsidRPr="0035268F">
        <w:rPr>
          <w:sz w:val="28"/>
          <w:szCs w:val="28"/>
          <w:highlight w:val="yellow"/>
        </w:rPr>
        <w:t>[</w:t>
      </w:r>
      <w:r w:rsidR="001C42B5" w:rsidRPr="0035268F">
        <w:rPr>
          <w:sz w:val="28"/>
          <w:szCs w:val="28"/>
          <w:highlight w:val="yellow"/>
        </w:rPr>
        <w:t>date</w:t>
      </w:r>
      <w:r w:rsidRPr="0035268F">
        <w:rPr>
          <w:sz w:val="28"/>
          <w:szCs w:val="28"/>
          <w:highlight w:val="yellow"/>
        </w:rPr>
        <w:t>]</w:t>
      </w:r>
      <w:r w:rsidRPr="003C54A7">
        <w:rPr>
          <w:sz w:val="28"/>
          <w:szCs w:val="28"/>
        </w:rPr>
        <w:t>,</w:t>
      </w:r>
      <w:r w:rsidRPr="0035268F">
        <w:rPr>
          <w:sz w:val="28"/>
          <w:szCs w:val="28"/>
        </w:rPr>
        <w:t xml:space="preserve"> </w:t>
      </w:r>
      <w:r w:rsidR="002B37BA" w:rsidRPr="0035268F">
        <w:rPr>
          <w:sz w:val="28"/>
          <w:szCs w:val="28"/>
        </w:rPr>
        <w:t>Petitioner, through counsel</w:t>
      </w:r>
      <w:r w:rsidR="00087625">
        <w:rPr>
          <w:sz w:val="28"/>
          <w:szCs w:val="28"/>
        </w:rPr>
        <w:t xml:space="preserve"> [</w:t>
      </w:r>
      <w:r w:rsidR="00087625" w:rsidRPr="006346EB">
        <w:rPr>
          <w:sz w:val="28"/>
          <w:szCs w:val="28"/>
          <w:highlight w:val="yellow"/>
        </w:rPr>
        <w:t>if true</w:t>
      </w:r>
      <w:r w:rsidR="00087625">
        <w:rPr>
          <w:sz w:val="28"/>
          <w:szCs w:val="28"/>
        </w:rPr>
        <w:t>]</w:t>
      </w:r>
      <w:r w:rsidR="002B37BA" w:rsidRPr="0035268F">
        <w:rPr>
          <w:sz w:val="28"/>
          <w:szCs w:val="28"/>
        </w:rPr>
        <w:t xml:space="preserve">, </w:t>
      </w:r>
      <w:r w:rsidR="009E3B86">
        <w:rPr>
          <w:sz w:val="28"/>
          <w:szCs w:val="28"/>
        </w:rPr>
        <w:t xml:space="preserve">applied for </w:t>
      </w:r>
      <w:r w:rsidR="002B37BA" w:rsidRPr="0035268F">
        <w:rPr>
          <w:sz w:val="28"/>
          <w:szCs w:val="28"/>
        </w:rPr>
        <w:t>a stay of removal pursuant to 8 U.S.C. § 1227(d)</w:t>
      </w:r>
      <w:r w:rsidR="009E3B86">
        <w:rPr>
          <w:sz w:val="28"/>
          <w:szCs w:val="28"/>
        </w:rPr>
        <w:t xml:space="preserve"> with ICE</w:t>
      </w:r>
      <w:r w:rsidR="002B37BA" w:rsidRPr="0035268F">
        <w:rPr>
          <w:sz w:val="28"/>
          <w:szCs w:val="28"/>
        </w:rPr>
        <w:t xml:space="preserve">. </w:t>
      </w:r>
      <w:r w:rsidR="002B37BA" w:rsidRPr="003C54A7">
        <w:rPr>
          <w:sz w:val="28"/>
          <w:szCs w:val="28"/>
          <w:highlight w:val="yellow"/>
        </w:rPr>
        <w:t>[</w:t>
      </w:r>
      <w:r w:rsidRPr="003C54A7">
        <w:rPr>
          <w:sz w:val="28"/>
          <w:szCs w:val="28"/>
          <w:highlight w:val="yellow"/>
        </w:rPr>
        <w:t>T</w:t>
      </w:r>
      <w:r w:rsidR="001C42B5" w:rsidRPr="0035268F">
        <w:rPr>
          <w:sz w:val="28"/>
          <w:szCs w:val="28"/>
          <w:highlight w:val="yellow"/>
        </w:rPr>
        <w:t>o</w:t>
      </w:r>
      <w:r w:rsidRPr="0035268F">
        <w:rPr>
          <w:sz w:val="28"/>
          <w:szCs w:val="28"/>
          <w:highlight w:val="yellow"/>
        </w:rPr>
        <w:t xml:space="preserve"> </w:t>
      </w:r>
      <w:r w:rsidR="001C42B5" w:rsidRPr="0035268F">
        <w:rPr>
          <w:sz w:val="28"/>
          <w:szCs w:val="28"/>
          <w:highlight w:val="yellow"/>
        </w:rPr>
        <w:t>date</w:t>
      </w:r>
      <w:r w:rsidRPr="0035268F">
        <w:rPr>
          <w:sz w:val="28"/>
          <w:szCs w:val="28"/>
          <w:highlight w:val="yellow"/>
        </w:rPr>
        <w:t xml:space="preserve">, ICE </w:t>
      </w:r>
      <w:r w:rsidR="001C42B5" w:rsidRPr="0035268F">
        <w:rPr>
          <w:sz w:val="28"/>
          <w:szCs w:val="28"/>
          <w:highlight w:val="yellow"/>
        </w:rPr>
        <w:t>has not responded.]</w:t>
      </w:r>
      <w:r w:rsidR="00660B22" w:rsidRPr="0035268F">
        <w:rPr>
          <w:sz w:val="28"/>
          <w:szCs w:val="28"/>
        </w:rPr>
        <w:t xml:space="preserve"> or </w:t>
      </w:r>
      <w:r w:rsidR="001C42B5" w:rsidRPr="0035268F">
        <w:rPr>
          <w:sz w:val="28"/>
          <w:szCs w:val="28"/>
          <w:highlight w:val="yellow"/>
        </w:rPr>
        <w:t>[</w:t>
      </w:r>
      <w:r w:rsidRPr="0035268F">
        <w:rPr>
          <w:sz w:val="28"/>
          <w:szCs w:val="28"/>
          <w:highlight w:val="yellow"/>
        </w:rPr>
        <w:t>O</w:t>
      </w:r>
      <w:r w:rsidR="001C42B5" w:rsidRPr="0035268F">
        <w:rPr>
          <w:sz w:val="28"/>
          <w:szCs w:val="28"/>
          <w:highlight w:val="yellow"/>
        </w:rPr>
        <w:t>n</w:t>
      </w:r>
      <w:r w:rsidRPr="0035268F">
        <w:rPr>
          <w:sz w:val="28"/>
          <w:szCs w:val="28"/>
          <w:highlight w:val="yellow"/>
        </w:rPr>
        <w:t xml:space="preserve"> </w:t>
      </w:r>
      <w:r w:rsidR="001C42B5" w:rsidRPr="0035268F">
        <w:rPr>
          <w:sz w:val="28"/>
          <w:szCs w:val="28"/>
          <w:highlight w:val="yellow"/>
        </w:rPr>
        <w:t>[date]</w:t>
      </w:r>
      <w:r w:rsidRPr="0035268F">
        <w:rPr>
          <w:sz w:val="28"/>
          <w:szCs w:val="28"/>
          <w:highlight w:val="yellow"/>
        </w:rPr>
        <w:t xml:space="preserve">, ICE </w:t>
      </w:r>
      <w:r w:rsidR="001C42B5" w:rsidRPr="0035268F">
        <w:rPr>
          <w:sz w:val="28"/>
          <w:szCs w:val="28"/>
          <w:highlight w:val="yellow"/>
        </w:rPr>
        <w:t xml:space="preserve">denied the </w:t>
      </w:r>
      <w:r w:rsidR="00A24E32">
        <w:rPr>
          <w:sz w:val="28"/>
          <w:szCs w:val="28"/>
          <w:highlight w:val="yellow"/>
        </w:rPr>
        <w:t xml:space="preserve">stay </w:t>
      </w:r>
      <w:r w:rsidR="001C42B5" w:rsidRPr="0035268F">
        <w:rPr>
          <w:sz w:val="28"/>
          <w:szCs w:val="28"/>
          <w:highlight w:val="yellow"/>
        </w:rPr>
        <w:t>request</w:t>
      </w:r>
      <w:r w:rsidRPr="0035268F">
        <w:rPr>
          <w:sz w:val="28"/>
          <w:szCs w:val="28"/>
          <w:highlight w:val="yellow"/>
        </w:rPr>
        <w:t>.]</w:t>
      </w:r>
    </w:p>
    <w:p w14:paraId="2BEEAE5F" w14:textId="6CE4CEBC" w:rsidR="002B37BA" w:rsidRPr="00B16F3A" w:rsidRDefault="00B16F3A" w:rsidP="006346EB">
      <w:pPr>
        <w:pStyle w:val="ListParagraph"/>
        <w:widowControl/>
        <w:numPr>
          <w:ilvl w:val="0"/>
          <w:numId w:val="125"/>
        </w:numPr>
        <w:spacing w:line="480" w:lineRule="exact"/>
        <w:ind w:left="0" w:firstLine="720"/>
        <w:jc w:val="both"/>
        <w:rPr>
          <w:sz w:val="28"/>
          <w:szCs w:val="28"/>
        </w:rPr>
      </w:pPr>
      <w:r w:rsidRPr="00B16F3A">
        <w:rPr>
          <w:sz w:val="28"/>
          <w:szCs w:val="28"/>
          <w:highlight w:val="yellow"/>
        </w:rPr>
        <w:lastRenderedPageBreak/>
        <w:t>[I</w:t>
      </w:r>
      <w:r w:rsidR="001C42B5" w:rsidRPr="00B16F3A">
        <w:rPr>
          <w:sz w:val="28"/>
          <w:szCs w:val="28"/>
          <w:highlight w:val="yellow"/>
        </w:rPr>
        <w:t>f applicable</w:t>
      </w:r>
      <w:r w:rsidR="002B37BA" w:rsidRPr="00B16F3A">
        <w:rPr>
          <w:sz w:val="28"/>
          <w:szCs w:val="28"/>
          <w:highlight w:val="yellow"/>
        </w:rPr>
        <w:t>]</w:t>
      </w:r>
      <w:r w:rsidR="002B37BA" w:rsidRPr="00B16F3A">
        <w:rPr>
          <w:sz w:val="28"/>
          <w:szCs w:val="28"/>
        </w:rPr>
        <w:t xml:space="preserve"> On </w:t>
      </w:r>
      <w:r w:rsidR="002B37BA" w:rsidRPr="00B16F3A">
        <w:rPr>
          <w:sz w:val="28"/>
          <w:szCs w:val="28"/>
          <w:highlight w:val="yellow"/>
        </w:rPr>
        <w:t>[</w:t>
      </w:r>
      <w:r w:rsidR="001C42B5" w:rsidRPr="00B16F3A">
        <w:rPr>
          <w:sz w:val="28"/>
          <w:szCs w:val="28"/>
          <w:highlight w:val="yellow"/>
        </w:rPr>
        <w:t>date</w:t>
      </w:r>
      <w:r w:rsidR="002B37BA" w:rsidRPr="003C54A7">
        <w:rPr>
          <w:sz w:val="28"/>
          <w:szCs w:val="28"/>
          <w:highlight w:val="yellow"/>
        </w:rPr>
        <w:t>]</w:t>
      </w:r>
      <w:r w:rsidR="002B37BA" w:rsidRPr="00B16F3A">
        <w:rPr>
          <w:sz w:val="28"/>
          <w:szCs w:val="28"/>
        </w:rPr>
        <w:t>, Petitioner, through counsel</w:t>
      </w:r>
      <w:r w:rsidR="00087625">
        <w:rPr>
          <w:sz w:val="28"/>
          <w:szCs w:val="28"/>
        </w:rPr>
        <w:t xml:space="preserve"> [</w:t>
      </w:r>
      <w:r w:rsidR="00087625" w:rsidRPr="006346EB">
        <w:rPr>
          <w:sz w:val="28"/>
          <w:szCs w:val="28"/>
          <w:highlight w:val="yellow"/>
        </w:rPr>
        <w:t>if true</w:t>
      </w:r>
      <w:r w:rsidR="00087625">
        <w:rPr>
          <w:sz w:val="28"/>
          <w:szCs w:val="28"/>
        </w:rPr>
        <w:t>]</w:t>
      </w:r>
      <w:r w:rsidR="002B37BA" w:rsidRPr="00B16F3A">
        <w:rPr>
          <w:sz w:val="28"/>
          <w:szCs w:val="28"/>
        </w:rPr>
        <w:t xml:space="preserve">, </w:t>
      </w:r>
      <w:r w:rsidR="00960BD6" w:rsidRPr="00960BD6">
        <w:rPr>
          <w:sz w:val="28"/>
          <w:szCs w:val="28"/>
          <w:highlight w:val="yellow"/>
        </w:rPr>
        <w:t>[</w:t>
      </w:r>
      <w:r w:rsidR="001C42B5" w:rsidRPr="00960BD6">
        <w:rPr>
          <w:sz w:val="28"/>
          <w:szCs w:val="28"/>
          <w:highlight w:val="yellow"/>
        </w:rPr>
        <w:t>filed a motion to terminate removal proceedings/ requested a bond hearing/ filed a motion for administrative closure</w:t>
      </w:r>
      <w:r w:rsidR="00960BD6" w:rsidRPr="00960BD6">
        <w:rPr>
          <w:sz w:val="28"/>
          <w:szCs w:val="28"/>
          <w:highlight w:val="yellow"/>
        </w:rPr>
        <w:t>.]</w:t>
      </w:r>
      <w:r w:rsidR="00960BD6" w:rsidRPr="00B16F3A">
        <w:rPr>
          <w:sz w:val="28"/>
          <w:szCs w:val="28"/>
        </w:rPr>
        <w:t xml:space="preserve"> </w:t>
      </w:r>
      <w:r w:rsidR="002B37BA" w:rsidRPr="00B16F3A">
        <w:rPr>
          <w:sz w:val="28"/>
          <w:szCs w:val="28"/>
        </w:rPr>
        <w:t xml:space="preserve">ICE opposed Petitioner’s motion. On </w:t>
      </w:r>
      <w:r w:rsidR="002B37BA" w:rsidRPr="001C42B5">
        <w:rPr>
          <w:sz w:val="28"/>
          <w:szCs w:val="28"/>
          <w:highlight w:val="yellow"/>
        </w:rPr>
        <w:t>[</w:t>
      </w:r>
      <w:r w:rsidR="001C42B5" w:rsidRPr="001C42B5">
        <w:rPr>
          <w:sz w:val="28"/>
          <w:szCs w:val="28"/>
          <w:highlight w:val="yellow"/>
        </w:rPr>
        <w:t>date</w:t>
      </w:r>
      <w:r w:rsidR="002B37BA" w:rsidRPr="001C42B5">
        <w:rPr>
          <w:sz w:val="28"/>
          <w:szCs w:val="28"/>
          <w:highlight w:val="yellow"/>
        </w:rPr>
        <w:t>]</w:t>
      </w:r>
      <w:r w:rsidRPr="003C54A7">
        <w:rPr>
          <w:sz w:val="28"/>
          <w:szCs w:val="28"/>
        </w:rPr>
        <w:t>,</w:t>
      </w:r>
      <w:r w:rsidR="002B37BA" w:rsidRPr="00B16F3A">
        <w:rPr>
          <w:sz w:val="28"/>
          <w:szCs w:val="28"/>
        </w:rPr>
        <w:t xml:space="preserve"> the immigration court denied Petitioner’s motion.</w:t>
      </w:r>
    </w:p>
    <w:p w14:paraId="50DAE79E" w14:textId="1A60E031" w:rsidR="00955CCB" w:rsidRDefault="00087625" w:rsidP="006346EB">
      <w:pPr>
        <w:pStyle w:val="ListParagraph"/>
        <w:widowControl/>
        <w:numPr>
          <w:ilvl w:val="0"/>
          <w:numId w:val="125"/>
        </w:numPr>
        <w:spacing w:line="480" w:lineRule="exact"/>
        <w:ind w:left="0" w:firstLine="720"/>
        <w:jc w:val="both"/>
        <w:rPr>
          <w:i/>
          <w:iCs/>
          <w:sz w:val="28"/>
          <w:szCs w:val="28"/>
        </w:rPr>
      </w:pPr>
      <w:r>
        <w:rPr>
          <w:sz w:val="28"/>
          <w:szCs w:val="28"/>
        </w:rPr>
        <w:t>Courts have</w:t>
      </w:r>
      <w:r w:rsidR="1080ED10" w:rsidRPr="00955CCB">
        <w:rPr>
          <w:sz w:val="28"/>
          <w:szCs w:val="28"/>
        </w:rPr>
        <w:t xml:space="preserve"> </w:t>
      </w:r>
      <w:r>
        <w:rPr>
          <w:sz w:val="28"/>
          <w:szCs w:val="28"/>
        </w:rPr>
        <w:t>“</w:t>
      </w:r>
      <w:r w:rsidR="1080ED10" w:rsidRPr="00955CCB">
        <w:rPr>
          <w:sz w:val="28"/>
          <w:szCs w:val="28"/>
        </w:rPr>
        <w:t xml:space="preserve">consistently held that deferred action means the Government agency ‘takes no action to proceed against an apparently deportable [noncitizen] based on a prescribed set of factors generally related to humanitarian grounds,’” an interpretation that “finds strong support in Supreme Court precedent, circuit authority, and USCIS policy.” </w:t>
      </w:r>
      <w:r w:rsidR="1080ED10" w:rsidRPr="00955CCB">
        <w:rPr>
          <w:i/>
          <w:iCs/>
          <w:sz w:val="28"/>
          <w:szCs w:val="28"/>
        </w:rPr>
        <w:t>Sepulveda Ayala v. Bondi</w:t>
      </w:r>
      <w:r w:rsidR="1080ED10" w:rsidRPr="00955CCB">
        <w:rPr>
          <w:sz w:val="28"/>
          <w:szCs w:val="28"/>
        </w:rPr>
        <w:t xml:space="preserve">, No. 2:25-CV-01063-JNW-TLF, </w:t>
      </w:r>
      <w:r w:rsidR="1080ED10" w:rsidRPr="00BD527B">
        <w:rPr>
          <w:sz w:val="28"/>
          <w:szCs w:val="28"/>
        </w:rPr>
        <w:t>2025 WL 2084400</w:t>
      </w:r>
      <w:r w:rsidR="1080ED10" w:rsidRPr="00955CCB">
        <w:rPr>
          <w:sz w:val="28"/>
          <w:szCs w:val="28"/>
        </w:rPr>
        <w:t xml:space="preserve">, at *7-8 (W.D. Wash. July 24, 2025) (collecting cases) (citations omitted); </w:t>
      </w:r>
      <w:r w:rsidR="1080ED10" w:rsidRPr="00955CCB">
        <w:rPr>
          <w:i/>
          <w:iCs/>
          <w:sz w:val="28"/>
          <w:szCs w:val="28"/>
        </w:rPr>
        <w:t>AAADC</w:t>
      </w:r>
      <w:r>
        <w:rPr>
          <w:i/>
          <w:iCs/>
          <w:sz w:val="28"/>
          <w:szCs w:val="28"/>
        </w:rPr>
        <w:t xml:space="preserve"> </w:t>
      </w:r>
      <w:r>
        <w:rPr>
          <w:sz w:val="28"/>
          <w:szCs w:val="28"/>
        </w:rPr>
        <w:t>at 484</w:t>
      </w:r>
      <w:r w:rsidR="1080ED10" w:rsidRPr="00955CCB">
        <w:rPr>
          <w:sz w:val="28"/>
          <w:szCs w:val="28"/>
        </w:rPr>
        <w:t xml:space="preserve"> (“Approval of deferred action status means that . . . no action will thereafter be taken to proceed against an apparently deportable [non-citizen], even on grounds normally regarded as aggravated.”). </w:t>
      </w:r>
    </w:p>
    <w:p w14:paraId="27F24C61" w14:textId="00BA66E4" w:rsidR="00394F80" w:rsidRPr="00F247A1" w:rsidRDefault="6E044E78" w:rsidP="006346EB">
      <w:pPr>
        <w:pStyle w:val="ListParagraph"/>
        <w:widowControl/>
        <w:numPr>
          <w:ilvl w:val="0"/>
          <w:numId w:val="125"/>
        </w:numPr>
        <w:spacing w:line="480" w:lineRule="exact"/>
        <w:ind w:left="0" w:firstLine="720"/>
        <w:jc w:val="both"/>
        <w:rPr>
          <w:i/>
          <w:iCs/>
          <w:sz w:val="28"/>
          <w:szCs w:val="28"/>
        </w:rPr>
      </w:pPr>
      <w:r w:rsidRPr="00955CCB">
        <w:rPr>
          <w:sz w:val="28"/>
          <w:szCs w:val="28"/>
        </w:rPr>
        <w:t xml:space="preserve">Because ICE has detained Petitioner and is actively </w:t>
      </w:r>
      <w:r w:rsidR="00087625">
        <w:rPr>
          <w:sz w:val="28"/>
          <w:szCs w:val="28"/>
        </w:rPr>
        <w:t xml:space="preserve">proceeding to seek Petitioner’s </w:t>
      </w:r>
      <w:r w:rsidRPr="00955CCB">
        <w:rPr>
          <w:sz w:val="28"/>
          <w:szCs w:val="28"/>
        </w:rPr>
        <w:t xml:space="preserve">removal, </w:t>
      </w:r>
      <w:r w:rsidR="00087625">
        <w:rPr>
          <w:sz w:val="28"/>
          <w:szCs w:val="28"/>
        </w:rPr>
        <w:t xml:space="preserve">which </w:t>
      </w:r>
      <w:r w:rsidRPr="00955CCB">
        <w:rPr>
          <w:sz w:val="28"/>
          <w:szCs w:val="28"/>
        </w:rPr>
        <w:t xml:space="preserve">are clearly actions to proceed against </w:t>
      </w:r>
      <w:r w:rsidR="00087625">
        <w:rPr>
          <w:sz w:val="28"/>
          <w:szCs w:val="28"/>
        </w:rPr>
        <w:t>Petitioner, it is ignoring USCIS’s grant of deferred action</w:t>
      </w:r>
      <w:r w:rsidRPr="00955CCB">
        <w:rPr>
          <w:sz w:val="28"/>
          <w:szCs w:val="28"/>
        </w:rPr>
        <w:t xml:space="preserve">. Accordingly, ICE’s efforts to detain and deport Petitioner amounts to a de facto revocation of such status. </w:t>
      </w:r>
    </w:p>
    <w:p w14:paraId="189E3EBA" w14:textId="3A145A00" w:rsidR="00F247A1" w:rsidRPr="00F247A1" w:rsidRDefault="00F247A1" w:rsidP="006346EB">
      <w:pPr>
        <w:pStyle w:val="ListParagraph"/>
        <w:numPr>
          <w:ilvl w:val="0"/>
          <w:numId w:val="125"/>
        </w:numPr>
        <w:spacing w:line="480" w:lineRule="exact"/>
        <w:ind w:left="0" w:right="144" w:firstLine="720"/>
        <w:jc w:val="both"/>
        <w:rPr>
          <w:b/>
          <w:bCs/>
          <w:i/>
          <w:iCs/>
          <w:sz w:val="28"/>
          <w:szCs w:val="28"/>
        </w:rPr>
      </w:pPr>
      <w:r w:rsidRPr="00F247A1">
        <w:rPr>
          <w:sz w:val="28"/>
          <w:szCs w:val="28"/>
        </w:rPr>
        <w:t xml:space="preserve">To date, </w:t>
      </w:r>
      <w:r w:rsidR="00087625">
        <w:rPr>
          <w:sz w:val="28"/>
          <w:szCs w:val="28"/>
        </w:rPr>
        <w:t xml:space="preserve">USCIS has not issued </w:t>
      </w:r>
      <w:r w:rsidRPr="00F247A1">
        <w:rPr>
          <w:sz w:val="28"/>
          <w:szCs w:val="28"/>
        </w:rPr>
        <w:t xml:space="preserve">Petitioner any Notice of Intent to Deny or Revoke </w:t>
      </w:r>
      <w:r w:rsidR="00087625">
        <w:rPr>
          <w:sz w:val="28"/>
          <w:szCs w:val="28"/>
        </w:rPr>
        <w:t>its grant of</w:t>
      </w:r>
      <w:r w:rsidR="00087625" w:rsidRPr="00F247A1">
        <w:rPr>
          <w:sz w:val="28"/>
          <w:szCs w:val="28"/>
        </w:rPr>
        <w:t xml:space="preserve"> </w:t>
      </w:r>
      <w:r w:rsidRPr="00F247A1">
        <w:rPr>
          <w:sz w:val="28"/>
          <w:szCs w:val="28"/>
        </w:rPr>
        <w:t xml:space="preserve">deferred action. </w:t>
      </w:r>
    </w:p>
    <w:p w14:paraId="730F2897" w14:textId="1B2C5E60" w:rsidR="00F247A1" w:rsidRPr="00AB37D6" w:rsidRDefault="00F247A1" w:rsidP="006346EB">
      <w:pPr>
        <w:pStyle w:val="ListParagraph"/>
        <w:numPr>
          <w:ilvl w:val="0"/>
          <w:numId w:val="125"/>
        </w:numPr>
        <w:spacing w:line="480" w:lineRule="exact"/>
        <w:ind w:left="0" w:right="144" w:firstLine="720"/>
        <w:jc w:val="both"/>
        <w:rPr>
          <w:b/>
          <w:bCs/>
          <w:i/>
          <w:iCs/>
          <w:sz w:val="28"/>
          <w:szCs w:val="28"/>
        </w:rPr>
      </w:pPr>
      <w:r w:rsidRPr="00F247A1">
        <w:rPr>
          <w:sz w:val="28"/>
          <w:szCs w:val="28"/>
        </w:rPr>
        <w:t xml:space="preserve"> </w:t>
      </w:r>
      <w:r w:rsidR="00564463">
        <w:rPr>
          <w:sz w:val="28"/>
          <w:szCs w:val="28"/>
        </w:rPr>
        <w:t xml:space="preserve">As described below, deferred action issued by USCIS based on a pending U visa petition can only be revoked by USCIS. </w:t>
      </w:r>
      <w:r w:rsidRPr="00F247A1">
        <w:rPr>
          <w:sz w:val="28"/>
          <w:szCs w:val="28"/>
        </w:rPr>
        <w:t xml:space="preserve">To date, </w:t>
      </w:r>
      <w:r w:rsidR="00564463">
        <w:rPr>
          <w:sz w:val="28"/>
          <w:szCs w:val="28"/>
        </w:rPr>
        <w:t xml:space="preserve">neither </w:t>
      </w:r>
      <w:r w:rsidR="00087625">
        <w:rPr>
          <w:sz w:val="28"/>
          <w:szCs w:val="28"/>
        </w:rPr>
        <w:t>Respondent</w:t>
      </w:r>
      <w:r w:rsidR="00564463">
        <w:rPr>
          <w:sz w:val="28"/>
          <w:szCs w:val="28"/>
        </w:rPr>
        <w:t xml:space="preserve">s nor USCIS have provided </w:t>
      </w:r>
      <w:r w:rsidRPr="00F247A1">
        <w:rPr>
          <w:sz w:val="28"/>
          <w:szCs w:val="28"/>
        </w:rPr>
        <w:t>Petitioner any hearing at which the</w:t>
      </w:r>
      <w:r w:rsidR="00564463">
        <w:rPr>
          <w:sz w:val="28"/>
          <w:szCs w:val="28"/>
        </w:rPr>
        <w:t>y</w:t>
      </w:r>
      <w:r w:rsidRPr="00F247A1">
        <w:rPr>
          <w:sz w:val="28"/>
          <w:szCs w:val="28"/>
        </w:rPr>
        <w:t xml:space="preserve"> allege that </w:t>
      </w:r>
      <w:r w:rsidR="00564463">
        <w:rPr>
          <w:sz w:val="28"/>
          <w:szCs w:val="28"/>
        </w:rPr>
        <w:t>USCIS’s grant of</w:t>
      </w:r>
      <w:r w:rsidRPr="00F247A1">
        <w:rPr>
          <w:sz w:val="28"/>
          <w:szCs w:val="28"/>
        </w:rPr>
        <w:t xml:space="preserve"> deferred action should be revoked, nor </w:t>
      </w:r>
      <w:r w:rsidR="00564463">
        <w:rPr>
          <w:sz w:val="28"/>
          <w:szCs w:val="28"/>
        </w:rPr>
        <w:t>have they provided</w:t>
      </w:r>
      <w:r w:rsidR="00564463" w:rsidRPr="00F247A1">
        <w:rPr>
          <w:sz w:val="28"/>
          <w:szCs w:val="28"/>
        </w:rPr>
        <w:t xml:space="preserve"> </w:t>
      </w:r>
      <w:r w:rsidRPr="00F247A1">
        <w:rPr>
          <w:sz w:val="28"/>
          <w:szCs w:val="28"/>
        </w:rPr>
        <w:t xml:space="preserve">Petitioner any opportunity to be heard on the issue of </w:t>
      </w:r>
      <w:r w:rsidR="00564463">
        <w:rPr>
          <w:sz w:val="28"/>
          <w:szCs w:val="28"/>
        </w:rPr>
        <w:t xml:space="preserve">a potential revocation of </w:t>
      </w:r>
      <w:r w:rsidRPr="00F247A1">
        <w:rPr>
          <w:sz w:val="28"/>
          <w:szCs w:val="28"/>
        </w:rPr>
        <w:t xml:space="preserve">deferred action. </w:t>
      </w:r>
    </w:p>
    <w:p w14:paraId="48C72E5B" w14:textId="7E5BB6ED" w:rsidR="00F247A1" w:rsidRPr="00321EB0" w:rsidRDefault="00321EB0" w:rsidP="00321EB0">
      <w:pPr>
        <w:spacing w:line="480" w:lineRule="exact"/>
        <w:ind w:right="144"/>
        <w:jc w:val="center"/>
        <w:rPr>
          <w:b/>
          <w:bCs/>
          <w:sz w:val="28"/>
          <w:szCs w:val="28"/>
          <w:u w:val="single"/>
        </w:rPr>
      </w:pPr>
      <w:r w:rsidRPr="00321EB0">
        <w:rPr>
          <w:b/>
          <w:bCs/>
          <w:sz w:val="28"/>
          <w:szCs w:val="28"/>
          <w:u w:val="single"/>
        </w:rPr>
        <w:t>LEGAL FRAM</w:t>
      </w:r>
      <w:r>
        <w:rPr>
          <w:b/>
          <w:bCs/>
          <w:sz w:val="28"/>
          <w:szCs w:val="28"/>
          <w:u w:val="single"/>
        </w:rPr>
        <w:t>E</w:t>
      </w:r>
      <w:r w:rsidRPr="00321EB0">
        <w:rPr>
          <w:b/>
          <w:bCs/>
          <w:sz w:val="28"/>
          <w:szCs w:val="28"/>
          <w:u w:val="single"/>
        </w:rPr>
        <w:t>WORK</w:t>
      </w:r>
    </w:p>
    <w:p w14:paraId="21A85915" w14:textId="3EF9EF58" w:rsidR="00417B4E" w:rsidRPr="001C4BF7" w:rsidRDefault="00417B4E" w:rsidP="009755D3">
      <w:pPr>
        <w:pStyle w:val="ListParagraph"/>
        <w:widowControl/>
        <w:numPr>
          <w:ilvl w:val="0"/>
          <w:numId w:val="116"/>
        </w:numPr>
        <w:spacing w:line="480" w:lineRule="exact"/>
        <w:rPr>
          <w:b/>
          <w:bCs/>
          <w:sz w:val="28"/>
          <w:szCs w:val="28"/>
        </w:rPr>
      </w:pPr>
      <w:r w:rsidRPr="001C4BF7">
        <w:rPr>
          <w:b/>
          <w:bCs/>
          <w:sz w:val="28"/>
          <w:szCs w:val="28"/>
        </w:rPr>
        <w:t>CREATION OF THE U</w:t>
      </w:r>
      <w:r w:rsidR="00E673DE">
        <w:rPr>
          <w:b/>
          <w:bCs/>
          <w:sz w:val="28"/>
          <w:szCs w:val="28"/>
        </w:rPr>
        <w:t xml:space="preserve"> </w:t>
      </w:r>
      <w:r w:rsidRPr="001C4BF7">
        <w:rPr>
          <w:b/>
          <w:bCs/>
          <w:sz w:val="28"/>
          <w:szCs w:val="28"/>
        </w:rPr>
        <w:t>VISA</w:t>
      </w:r>
    </w:p>
    <w:p w14:paraId="1BF95E64" w14:textId="20FAA19F" w:rsidR="00791A01" w:rsidRPr="001C4BF7" w:rsidRDefault="00A32DD8" w:rsidP="006346EB">
      <w:pPr>
        <w:pStyle w:val="ListParagraph"/>
        <w:numPr>
          <w:ilvl w:val="0"/>
          <w:numId w:val="125"/>
        </w:numPr>
        <w:spacing w:line="480" w:lineRule="exact"/>
        <w:ind w:left="0" w:right="144" w:firstLine="720"/>
        <w:jc w:val="both"/>
        <w:rPr>
          <w:sz w:val="28"/>
          <w:szCs w:val="28"/>
        </w:rPr>
      </w:pPr>
      <w:r w:rsidRPr="001C4BF7">
        <w:rPr>
          <w:sz w:val="28"/>
          <w:szCs w:val="28"/>
        </w:rPr>
        <w:t xml:space="preserve">In 1994, </w:t>
      </w:r>
      <w:r w:rsidR="00791A01" w:rsidRPr="001C4BF7">
        <w:rPr>
          <w:sz w:val="28"/>
          <w:szCs w:val="28"/>
        </w:rPr>
        <w:t xml:space="preserve">Congress </w:t>
      </w:r>
      <w:r w:rsidRPr="001C4BF7">
        <w:rPr>
          <w:sz w:val="28"/>
          <w:szCs w:val="28"/>
        </w:rPr>
        <w:t xml:space="preserve">passed </w:t>
      </w:r>
      <w:r w:rsidR="00564463">
        <w:rPr>
          <w:sz w:val="28"/>
          <w:szCs w:val="28"/>
        </w:rPr>
        <w:t xml:space="preserve">the Violence against Women Act </w:t>
      </w:r>
      <w:r w:rsidR="00564463">
        <w:rPr>
          <w:sz w:val="28"/>
          <w:szCs w:val="28"/>
        </w:rPr>
        <w:lastRenderedPageBreak/>
        <w:t>(“</w:t>
      </w:r>
      <w:r w:rsidR="00791A01" w:rsidRPr="001C4BF7">
        <w:rPr>
          <w:sz w:val="28"/>
          <w:szCs w:val="28"/>
        </w:rPr>
        <w:t>VAWA</w:t>
      </w:r>
      <w:r w:rsidR="00564463">
        <w:rPr>
          <w:sz w:val="28"/>
          <w:szCs w:val="28"/>
        </w:rPr>
        <w:t>”)</w:t>
      </w:r>
      <w:r w:rsidR="00791A01" w:rsidRPr="001C4BF7">
        <w:rPr>
          <w:sz w:val="28"/>
          <w:szCs w:val="28"/>
        </w:rPr>
        <w:t xml:space="preserve"> to address the widespread problem </w:t>
      </w:r>
      <w:r w:rsidRPr="001C4BF7">
        <w:rPr>
          <w:sz w:val="28"/>
          <w:szCs w:val="28"/>
        </w:rPr>
        <w:t xml:space="preserve">of </w:t>
      </w:r>
      <w:r w:rsidR="00791A01" w:rsidRPr="001C4BF7">
        <w:rPr>
          <w:sz w:val="28"/>
          <w:szCs w:val="28"/>
        </w:rPr>
        <w:t xml:space="preserve">noncitizens </w:t>
      </w:r>
      <w:r w:rsidRPr="001C4BF7">
        <w:rPr>
          <w:sz w:val="28"/>
          <w:szCs w:val="28"/>
        </w:rPr>
        <w:t xml:space="preserve">remaining </w:t>
      </w:r>
      <w:r w:rsidR="00791A01" w:rsidRPr="001C4BF7">
        <w:rPr>
          <w:sz w:val="28"/>
          <w:szCs w:val="28"/>
        </w:rPr>
        <w:t xml:space="preserve">in relationships </w:t>
      </w:r>
      <w:r w:rsidRPr="001C4BF7">
        <w:rPr>
          <w:sz w:val="28"/>
          <w:szCs w:val="28"/>
        </w:rPr>
        <w:t xml:space="preserve">with abusers who </w:t>
      </w:r>
      <w:r w:rsidR="00791A01" w:rsidRPr="001C4BF7">
        <w:rPr>
          <w:sz w:val="28"/>
          <w:szCs w:val="28"/>
        </w:rPr>
        <w:t xml:space="preserve">held the key to their </w:t>
      </w:r>
      <w:r w:rsidR="00564463">
        <w:rPr>
          <w:sz w:val="28"/>
          <w:szCs w:val="28"/>
        </w:rPr>
        <w:t>eligibility for lawful</w:t>
      </w:r>
      <w:r w:rsidR="00564463" w:rsidRPr="001C4BF7">
        <w:rPr>
          <w:sz w:val="28"/>
          <w:szCs w:val="28"/>
        </w:rPr>
        <w:t xml:space="preserve"> </w:t>
      </w:r>
      <w:r w:rsidR="00791A01" w:rsidRPr="001C4BF7">
        <w:rPr>
          <w:sz w:val="28"/>
          <w:szCs w:val="28"/>
        </w:rPr>
        <w:t xml:space="preserve">immigration status in the United States. </w:t>
      </w:r>
      <w:r w:rsidRPr="001C4BF7">
        <w:rPr>
          <w:i/>
          <w:iCs/>
          <w:sz w:val="28"/>
          <w:szCs w:val="28"/>
        </w:rPr>
        <w:t xml:space="preserve">See </w:t>
      </w:r>
      <w:r w:rsidRPr="001C4BF7">
        <w:rPr>
          <w:sz w:val="28"/>
          <w:szCs w:val="28"/>
        </w:rPr>
        <w:t>Violent Crime Control and Law Enforcement Act of 1994</w:t>
      </w:r>
      <w:r w:rsidR="00791A01" w:rsidRPr="001C4BF7">
        <w:rPr>
          <w:sz w:val="28"/>
          <w:szCs w:val="28"/>
        </w:rPr>
        <w:t>, Title IV, Pub. L. 103-322, 108 Stat. 1796 (September 13, 1994). “[T]he goal of the bill is to ‘permit[ ] battered immigrant women to leave their batterers without fearing deportation.’”</w:t>
      </w:r>
      <w:r w:rsidR="00791A01" w:rsidRPr="001C4BF7">
        <w:rPr>
          <w:i/>
          <w:iCs/>
          <w:sz w:val="28"/>
          <w:szCs w:val="28"/>
        </w:rPr>
        <w:t xml:space="preserve"> Hernandez v. Ashcroft</w:t>
      </w:r>
      <w:r w:rsidR="00791A01" w:rsidRPr="001C4BF7">
        <w:rPr>
          <w:sz w:val="28"/>
          <w:szCs w:val="28"/>
        </w:rPr>
        <w:t xml:space="preserve">, 345 F.3d 824, 841 (9th Cir. 2003) (quoting H.R. Rep. No. 103–395, at 25). </w:t>
      </w:r>
    </w:p>
    <w:p w14:paraId="21E6C7C5" w14:textId="6668534C" w:rsidR="001C5A62" w:rsidRPr="001C4BF7" w:rsidRDefault="00791A01" w:rsidP="006346EB">
      <w:pPr>
        <w:pStyle w:val="ListParagraph"/>
        <w:numPr>
          <w:ilvl w:val="0"/>
          <w:numId w:val="125"/>
        </w:numPr>
        <w:spacing w:line="480" w:lineRule="exact"/>
        <w:ind w:left="0" w:right="144" w:firstLine="720"/>
        <w:jc w:val="both"/>
        <w:rPr>
          <w:sz w:val="28"/>
          <w:szCs w:val="28"/>
        </w:rPr>
      </w:pPr>
      <w:r w:rsidRPr="001C4BF7">
        <w:rPr>
          <w:sz w:val="28"/>
          <w:szCs w:val="28"/>
        </w:rPr>
        <w:t>In 2000,</w:t>
      </w:r>
      <w:r w:rsidR="001C5A62" w:rsidRPr="001C4BF7">
        <w:rPr>
          <w:sz w:val="28"/>
          <w:szCs w:val="28"/>
        </w:rPr>
        <w:t xml:space="preserve"> with overwhelming bipartisan support, Congress passed the </w:t>
      </w:r>
    </w:p>
    <w:p w14:paraId="6A1FF776" w14:textId="77777777" w:rsidR="00C7644F" w:rsidRDefault="00791A01" w:rsidP="006346EB">
      <w:pPr>
        <w:spacing w:line="480" w:lineRule="exact"/>
        <w:ind w:right="144"/>
        <w:jc w:val="both"/>
        <w:rPr>
          <w:sz w:val="28"/>
          <w:szCs w:val="28"/>
        </w:rPr>
      </w:pPr>
      <w:r w:rsidRPr="001C4BF7">
        <w:rPr>
          <w:sz w:val="28"/>
          <w:szCs w:val="28"/>
        </w:rPr>
        <w:t>Victims of Trafficking and Violence Protection Act of 2000</w:t>
      </w:r>
      <w:r w:rsidR="001C5A62" w:rsidRPr="001C4BF7">
        <w:rPr>
          <w:sz w:val="28"/>
          <w:szCs w:val="28"/>
        </w:rPr>
        <w:t xml:space="preserve"> (“VTVPA”)</w:t>
      </w:r>
      <w:r w:rsidRPr="001C4BF7">
        <w:rPr>
          <w:sz w:val="28"/>
          <w:szCs w:val="28"/>
        </w:rPr>
        <w:t xml:space="preserve">, </w:t>
      </w:r>
      <w:r w:rsidR="001C5A62" w:rsidRPr="001C4BF7">
        <w:rPr>
          <w:sz w:val="28"/>
          <w:szCs w:val="28"/>
        </w:rPr>
        <w:t>which reauthorized VAWA through the Violence Against Women Act of 2000 (“VAWA 2000”). The VTVPA dramatically expanded protections for immigrant survivors.</w:t>
      </w:r>
    </w:p>
    <w:p w14:paraId="039694F9" w14:textId="44AD68EF" w:rsidR="00853711" w:rsidRPr="00C7644F" w:rsidRDefault="00955CCB" w:rsidP="006346EB">
      <w:pPr>
        <w:pStyle w:val="ListParagraph"/>
        <w:numPr>
          <w:ilvl w:val="0"/>
          <w:numId w:val="125"/>
        </w:numPr>
        <w:spacing w:line="480" w:lineRule="exact"/>
        <w:ind w:left="0" w:right="144" w:firstLine="720"/>
        <w:jc w:val="both"/>
        <w:rPr>
          <w:sz w:val="28"/>
          <w:szCs w:val="28"/>
        </w:rPr>
      </w:pPr>
      <w:r>
        <w:rPr>
          <w:sz w:val="28"/>
          <w:szCs w:val="28"/>
        </w:rPr>
        <w:t>Through</w:t>
      </w:r>
      <w:r w:rsidR="001C5A62" w:rsidRPr="00C7644F">
        <w:rPr>
          <w:sz w:val="28"/>
          <w:szCs w:val="28"/>
        </w:rPr>
        <w:t xml:space="preserve"> Title 5 of VAWA 2000 </w:t>
      </w:r>
      <w:r w:rsidR="00947563" w:rsidRPr="00C7644F">
        <w:rPr>
          <w:sz w:val="28"/>
          <w:szCs w:val="28"/>
        </w:rPr>
        <w:t xml:space="preserve">– the Battered Immigrant Women Protection Act of 2000 (“BIWPA”) – Congress created the U visa, providing a pathway to U.S. citizenship to noncitizen survivors of qualifying crimes who assist law enforcement in investigating or prosecuting those crimes. </w:t>
      </w:r>
      <w:r w:rsidR="00947563" w:rsidRPr="00C7644F">
        <w:rPr>
          <w:i/>
          <w:iCs/>
          <w:sz w:val="28"/>
          <w:szCs w:val="28"/>
        </w:rPr>
        <w:t xml:space="preserve">See </w:t>
      </w:r>
      <w:r w:rsidR="00947563" w:rsidRPr="00C7644F">
        <w:rPr>
          <w:sz w:val="28"/>
          <w:szCs w:val="28"/>
        </w:rPr>
        <w:t>BIWPA § 1513(a)(2)(B), (b)</w:t>
      </w:r>
      <w:r w:rsidR="0077748A" w:rsidRPr="00C7644F">
        <w:rPr>
          <w:sz w:val="28"/>
          <w:szCs w:val="28"/>
        </w:rPr>
        <w:t xml:space="preserve">; 8 U.S.C. § 1101(a)(15)(U). </w:t>
      </w:r>
    </w:p>
    <w:p w14:paraId="0000F77F" w14:textId="2B11C85A" w:rsidR="00417B4E" w:rsidRPr="001C4BF7" w:rsidRDefault="00417B4E" w:rsidP="006346EB">
      <w:pPr>
        <w:pStyle w:val="ListParagraph"/>
        <w:numPr>
          <w:ilvl w:val="0"/>
          <w:numId w:val="125"/>
        </w:numPr>
        <w:spacing w:line="480" w:lineRule="exact"/>
        <w:ind w:left="0" w:right="144" w:firstLine="720"/>
        <w:jc w:val="both"/>
        <w:rPr>
          <w:sz w:val="28"/>
          <w:szCs w:val="28"/>
        </w:rPr>
      </w:pPr>
      <w:r w:rsidRPr="001C4BF7">
        <w:rPr>
          <w:sz w:val="28"/>
          <w:szCs w:val="28"/>
        </w:rPr>
        <w:t xml:space="preserve">A noncitizen is eligible for a U visa if (1) </w:t>
      </w:r>
      <w:r w:rsidR="003355E6" w:rsidRPr="001C4BF7">
        <w:rPr>
          <w:sz w:val="28"/>
          <w:szCs w:val="28"/>
        </w:rPr>
        <w:t xml:space="preserve">the </w:t>
      </w:r>
      <w:r w:rsidR="00564463">
        <w:rPr>
          <w:sz w:val="28"/>
          <w:szCs w:val="28"/>
        </w:rPr>
        <w:t>petitioner</w:t>
      </w:r>
      <w:r w:rsidR="00564463" w:rsidRPr="001C4BF7">
        <w:rPr>
          <w:sz w:val="28"/>
          <w:szCs w:val="28"/>
        </w:rPr>
        <w:t xml:space="preserve"> </w:t>
      </w:r>
      <w:r w:rsidR="003355E6" w:rsidRPr="001C4BF7">
        <w:rPr>
          <w:sz w:val="28"/>
          <w:szCs w:val="28"/>
        </w:rPr>
        <w:t xml:space="preserve">“suffered substantial physical or mental abuse as a result of having been a victim of” certain explicitly identified types of crime; (2) the </w:t>
      </w:r>
      <w:r w:rsidR="00564463">
        <w:rPr>
          <w:sz w:val="28"/>
          <w:szCs w:val="28"/>
        </w:rPr>
        <w:t xml:space="preserve">petitioner </w:t>
      </w:r>
      <w:r w:rsidR="00564463" w:rsidRPr="001C4BF7">
        <w:rPr>
          <w:sz w:val="28"/>
          <w:szCs w:val="28"/>
        </w:rPr>
        <w:t xml:space="preserve"> </w:t>
      </w:r>
      <w:r w:rsidR="003355E6" w:rsidRPr="001C4BF7">
        <w:rPr>
          <w:sz w:val="28"/>
          <w:szCs w:val="28"/>
        </w:rPr>
        <w:t xml:space="preserve">“possesses information concerning [the] criminal activity”; (3) the </w:t>
      </w:r>
      <w:r w:rsidR="00564463">
        <w:rPr>
          <w:sz w:val="28"/>
          <w:szCs w:val="28"/>
        </w:rPr>
        <w:t>petitioner</w:t>
      </w:r>
      <w:r w:rsidR="00564463" w:rsidRPr="001C4BF7">
        <w:rPr>
          <w:sz w:val="28"/>
          <w:szCs w:val="28"/>
        </w:rPr>
        <w:t xml:space="preserve"> </w:t>
      </w:r>
      <w:r w:rsidR="003355E6" w:rsidRPr="001C4BF7">
        <w:rPr>
          <w:sz w:val="28"/>
          <w:szCs w:val="28"/>
        </w:rPr>
        <w:t>“has been helpful, is being helpful or is likely to be helpful” to government officials regarding the criminal activity: and (4) the crime occurred in the United States or violated U.S. law. 8 U.S.C. § 1101(a)(15)(U)(i)(I-IV). Children, spouses, and, for petitioners younger than 21, siblings and parents, may also receive U visas as derivative beneficiaries</w:t>
      </w:r>
      <w:r w:rsidR="00C46FCA">
        <w:rPr>
          <w:sz w:val="28"/>
          <w:szCs w:val="28"/>
        </w:rPr>
        <w:t xml:space="preserve"> of the primary </w:t>
      </w:r>
      <w:r w:rsidR="00564463">
        <w:rPr>
          <w:sz w:val="28"/>
          <w:szCs w:val="28"/>
        </w:rPr>
        <w:t>petitioner</w:t>
      </w:r>
      <w:r w:rsidR="003355E6" w:rsidRPr="001C4BF7">
        <w:rPr>
          <w:sz w:val="28"/>
          <w:szCs w:val="28"/>
        </w:rPr>
        <w:t xml:space="preserve">. 8 C.F.R. § 214.14(a)(10). </w:t>
      </w:r>
    </w:p>
    <w:p w14:paraId="04792BCA" w14:textId="051A8AB2" w:rsidR="00853711" w:rsidRPr="001C4BF7" w:rsidRDefault="0077748A" w:rsidP="006346EB">
      <w:pPr>
        <w:pStyle w:val="ListParagraph"/>
        <w:numPr>
          <w:ilvl w:val="0"/>
          <w:numId w:val="125"/>
        </w:numPr>
        <w:spacing w:line="480" w:lineRule="exact"/>
        <w:ind w:left="0" w:right="144" w:firstLine="720"/>
        <w:jc w:val="both"/>
        <w:rPr>
          <w:sz w:val="28"/>
          <w:szCs w:val="28"/>
        </w:rPr>
      </w:pPr>
      <w:r w:rsidRPr="001C4BF7">
        <w:rPr>
          <w:sz w:val="28"/>
          <w:szCs w:val="28"/>
        </w:rPr>
        <w:t>Among Congress’s stated purposes in creating the U visa were (1) “to strengthen the ability</w:t>
      </w:r>
      <w:r w:rsidR="00C83BEB" w:rsidRPr="001C4BF7">
        <w:rPr>
          <w:sz w:val="28"/>
          <w:szCs w:val="28"/>
        </w:rPr>
        <w:t xml:space="preserve"> of law enforcement agencies to detect, investigate, and prosecute cases of domestic violence, sexual assault, trafficking of aliens, and other </w:t>
      </w:r>
      <w:r w:rsidR="00C83BEB" w:rsidRPr="001C4BF7">
        <w:rPr>
          <w:sz w:val="28"/>
          <w:szCs w:val="28"/>
        </w:rPr>
        <w:lastRenderedPageBreak/>
        <w:t xml:space="preserve">crimes. . . committed against [noncitizens], while offering protection to victims of such offenses in keeping with the humanitarian interests of the United States,”  and (2) to “facilitate the reporting of crimes to law enforcement officials by trafficked, exploited, victimized, and abused [noncitizens] who are not in lawful immigration status.” </w:t>
      </w:r>
      <w:r w:rsidR="00D65069" w:rsidRPr="006346EB">
        <w:rPr>
          <w:sz w:val="28"/>
          <w:szCs w:val="28"/>
        </w:rPr>
        <w:t>BIWPA</w:t>
      </w:r>
      <w:r w:rsidR="00C83BEB" w:rsidRPr="001C4BF7">
        <w:rPr>
          <w:sz w:val="28"/>
          <w:szCs w:val="28"/>
        </w:rPr>
        <w:t xml:space="preserve"> § 1513(a)(2). </w:t>
      </w:r>
    </w:p>
    <w:p w14:paraId="6D48DF81" w14:textId="10720FFC" w:rsidR="00C83BEB" w:rsidRPr="001C4BF7" w:rsidRDefault="00C83BEB" w:rsidP="00E47783">
      <w:pPr>
        <w:pStyle w:val="ListParagraph"/>
        <w:numPr>
          <w:ilvl w:val="0"/>
          <w:numId w:val="125"/>
        </w:numPr>
        <w:spacing w:line="480" w:lineRule="exact"/>
        <w:ind w:left="0" w:right="144" w:firstLine="720"/>
        <w:rPr>
          <w:sz w:val="28"/>
          <w:szCs w:val="28"/>
        </w:rPr>
      </w:pPr>
      <w:r w:rsidRPr="001C4BF7">
        <w:rPr>
          <w:sz w:val="28"/>
          <w:szCs w:val="28"/>
        </w:rPr>
        <w:t>As DHS has acknowledged, Congress</w:t>
      </w:r>
    </w:p>
    <w:p w14:paraId="499F9585" w14:textId="77777777" w:rsidR="00853711" w:rsidRPr="001C4BF7" w:rsidRDefault="00853711" w:rsidP="00853711">
      <w:pPr>
        <w:pStyle w:val="ListParagraph"/>
        <w:spacing w:line="480" w:lineRule="exact"/>
        <w:ind w:left="0" w:right="144"/>
        <w:rPr>
          <w:sz w:val="28"/>
          <w:szCs w:val="28"/>
        </w:rPr>
      </w:pPr>
    </w:p>
    <w:p w14:paraId="2709326C" w14:textId="3F0D9D07" w:rsidR="00853711" w:rsidRPr="001C4BF7" w:rsidRDefault="00853711" w:rsidP="008229C9">
      <w:pPr>
        <w:pStyle w:val="ListParagraph"/>
        <w:spacing w:line="240" w:lineRule="auto"/>
        <w:ind w:right="720"/>
        <w:jc w:val="both"/>
        <w:rPr>
          <w:sz w:val="28"/>
          <w:szCs w:val="28"/>
        </w:rPr>
      </w:pPr>
      <w:r w:rsidRPr="001C4BF7">
        <w:rPr>
          <w:sz w:val="28"/>
          <w:szCs w:val="28"/>
        </w:rPr>
        <w:t>created the U [visa] program out of recognition that victims without legal status may otherwise be reluctant to help in the investigation or prosecution of criminal activity. Immigrants, especially women and children, can be particularly vulnerable to criminal activity like human trafficking, domestic violence, sexual assault, stalking, and other crimes due to a variety of factors, including but not limited to: language barriers, separation from family and friends, lack of understanding U.S. laws, fear of deportation, and cultural differences.</w:t>
      </w:r>
      <w:r w:rsidRPr="001C4BF7">
        <w:rPr>
          <w:rStyle w:val="FootnoteReference"/>
          <w:sz w:val="28"/>
          <w:szCs w:val="28"/>
        </w:rPr>
        <w:footnoteReference w:id="2"/>
      </w:r>
    </w:p>
    <w:p w14:paraId="275F8F3B" w14:textId="77777777" w:rsidR="00CF44F9" w:rsidRPr="001C4BF7" w:rsidRDefault="00CF44F9" w:rsidP="00853711">
      <w:pPr>
        <w:pStyle w:val="ListParagraph"/>
        <w:spacing w:line="240" w:lineRule="auto"/>
        <w:ind w:right="144"/>
        <w:rPr>
          <w:sz w:val="28"/>
          <w:szCs w:val="28"/>
        </w:rPr>
      </w:pPr>
    </w:p>
    <w:p w14:paraId="758870F3" w14:textId="7EDD0AF8" w:rsidR="00181497" w:rsidRPr="001C4BF7" w:rsidRDefault="00CF44F9" w:rsidP="006346EB">
      <w:pPr>
        <w:pStyle w:val="ListParagraph"/>
        <w:numPr>
          <w:ilvl w:val="0"/>
          <w:numId w:val="125"/>
        </w:numPr>
        <w:spacing w:line="480" w:lineRule="exact"/>
        <w:ind w:left="0" w:right="144" w:firstLine="720"/>
        <w:jc w:val="both"/>
        <w:rPr>
          <w:i/>
          <w:iCs/>
          <w:sz w:val="28"/>
          <w:szCs w:val="28"/>
        </w:rPr>
      </w:pPr>
      <w:r w:rsidRPr="001C4BF7">
        <w:rPr>
          <w:sz w:val="28"/>
          <w:szCs w:val="28"/>
        </w:rPr>
        <w:t>Congress went further than simply creating the U visa.</w:t>
      </w:r>
      <w:r w:rsidR="00CB7934" w:rsidRPr="001C4BF7">
        <w:rPr>
          <w:sz w:val="28"/>
          <w:szCs w:val="28"/>
        </w:rPr>
        <w:t xml:space="preserve"> Congress </w:t>
      </w:r>
      <w:r w:rsidR="006A4B62">
        <w:rPr>
          <w:sz w:val="28"/>
          <w:szCs w:val="28"/>
        </w:rPr>
        <w:t xml:space="preserve">additionally </w:t>
      </w:r>
      <w:r w:rsidR="00CB7934" w:rsidRPr="001C4BF7">
        <w:rPr>
          <w:sz w:val="28"/>
          <w:szCs w:val="28"/>
        </w:rPr>
        <w:t xml:space="preserve">authorized DHS </w:t>
      </w:r>
      <w:r w:rsidR="00A3232F" w:rsidRPr="001C4BF7">
        <w:rPr>
          <w:sz w:val="28"/>
          <w:szCs w:val="28"/>
        </w:rPr>
        <w:t xml:space="preserve">to waive virtually </w:t>
      </w:r>
      <w:r w:rsidR="00A3232F" w:rsidRPr="006346EB">
        <w:rPr>
          <w:i/>
          <w:iCs/>
          <w:sz w:val="28"/>
          <w:szCs w:val="28"/>
        </w:rPr>
        <w:t xml:space="preserve">any </w:t>
      </w:r>
      <w:r w:rsidR="00A3232F" w:rsidRPr="001C4BF7">
        <w:rPr>
          <w:sz w:val="28"/>
          <w:szCs w:val="28"/>
        </w:rPr>
        <w:t xml:space="preserve">ground of inadmissibility to U visa petitioners. </w:t>
      </w:r>
      <w:r w:rsidR="00A3232F" w:rsidRPr="001C4BF7">
        <w:rPr>
          <w:i/>
          <w:iCs/>
          <w:sz w:val="28"/>
          <w:szCs w:val="28"/>
        </w:rPr>
        <w:t xml:space="preserve">Id. </w:t>
      </w:r>
      <w:r w:rsidR="00A3232F" w:rsidRPr="001C4BF7">
        <w:rPr>
          <w:sz w:val="28"/>
          <w:szCs w:val="28"/>
        </w:rPr>
        <w:t xml:space="preserve">§ 1513(e); 8 U.S.C. § 1182(d)(14). </w:t>
      </w:r>
    </w:p>
    <w:p w14:paraId="284D7DF1" w14:textId="1813F455" w:rsidR="00740C95" w:rsidRPr="001C4BF7" w:rsidRDefault="00A3232F" w:rsidP="006346EB">
      <w:pPr>
        <w:pStyle w:val="ListParagraph"/>
        <w:numPr>
          <w:ilvl w:val="0"/>
          <w:numId w:val="125"/>
        </w:numPr>
        <w:spacing w:line="480" w:lineRule="exact"/>
        <w:ind w:left="0" w:right="144" w:firstLine="720"/>
        <w:jc w:val="both"/>
        <w:rPr>
          <w:i/>
          <w:iCs/>
          <w:sz w:val="28"/>
          <w:szCs w:val="28"/>
        </w:rPr>
      </w:pPr>
      <w:r w:rsidRPr="001C4BF7">
        <w:rPr>
          <w:sz w:val="28"/>
          <w:szCs w:val="28"/>
        </w:rPr>
        <w:t xml:space="preserve">In 2008, Congress passed the William Wilberforce Trafficking Victims Protection Reauthorization Act of 2008 (“TVPRA”). Pub. L. No. 110-457, 122 Stat. 5044. </w:t>
      </w:r>
      <w:r w:rsidR="00C06A87" w:rsidRPr="001C4BF7">
        <w:rPr>
          <w:sz w:val="28"/>
          <w:szCs w:val="28"/>
        </w:rPr>
        <w:t xml:space="preserve">The TVPRA added § 237(d) to the Immigration and Nationality Act (“INA”), which authorizes DHS to issue a stay of any removal order against a U or T visa petitioner if the petition “sets forth a prima facie case for approval.” 8 U.S.C. § 1227(d)(1). </w:t>
      </w:r>
      <w:r w:rsidR="00740C95" w:rsidRPr="001C4BF7">
        <w:rPr>
          <w:sz w:val="28"/>
          <w:szCs w:val="28"/>
        </w:rPr>
        <w:t xml:space="preserve">Any such stay remains in effect until the U or T visa is approved or denied, during which time the applicant “shall not be removed.” 8 U.S.C. §§ 1227(d)(1)-(3). </w:t>
      </w:r>
    </w:p>
    <w:p w14:paraId="35D6C4E9" w14:textId="568BBA20" w:rsidR="00210ABB" w:rsidRPr="00A4788A" w:rsidRDefault="00740C95" w:rsidP="006346EB">
      <w:pPr>
        <w:pStyle w:val="ListParagraph"/>
        <w:numPr>
          <w:ilvl w:val="0"/>
          <w:numId w:val="125"/>
        </w:numPr>
        <w:spacing w:line="480" w:lineRule="exact"/>
        <w:ind w:left="0" w:right="144" w:firstLine="720"/>
        <w:jc w:val="both"/>
        <w:rPr>
          <w:i/>
          <w:iCs/>
          <w:sz w:val="28"/>
          <w:szCs w:val="28"/>
        </w:rPr>
      </w:pPr>
      <w:r w:rsidRPr="001C4BF7">
        <w:rPr>
          <w:sz w:val="28"/>
          <w:szCs w:val="28"/>
        </w:rPr>
        <w:lastRenderedPageBreak/>
        <w:t xml:space="preserve">Moreover, the TVPRA authorized employment for U visa petitioners who had “a pending, bona fide application” awaiting full adjudication. TVPRA § 201(c) (codified at 8 U.S.C. § 1184(p)(6)). </w:t>
      </w:r>
    </w:p>
    <w:p w14:paraId="65C05602" w14:textId="3489C708" w:rsidR="00417B4E" w:rsidRPr="001C4BF7" w:rsidRDefault="00B0244C" w:rsidP="008B247F">
      <w:pPr>
        <w:pStyle w:val="ListParagraph"/>
        <w:numPr>
          <w:ilvl w:val="0"/>
          <w:numId w:val="116"/>
        </w:numPr>
        <w:spacing w:line="480" w:lineRule="exact"/>
        <w:ind w:right="144"/>
        <w:rPr>
          <w:b/>
          <w:bCs/>
          <w:i/>
          <w:iCs/>
          <w:sz w:val="28"/>
          <w:szCs w:val="28"/>
        </w:rPr>
      </w:pPr>
      <w:r w:rsidRPr="001C4BF7">
        <w:rPr>
          <w:b/>
          <w:bCs/>
          <w:sz w:val="28"/>
          <w:szCs w:val="28"/>
        </w:rPr>
        <w:t xml:space="preserve">U VISA </w:t>
      </w:r>
      <w:r w:rsidR="00417B4E" w:rsidRPr="001C4BF7">
        <w:rPr>
          <w:b/>
          <w:bCs/>
          <w:sz w:val="28"/>
          <w:szCs w:val="28"/>
        </w:rPr>
        <w:t>INTERIM BENEFITS: DEFERRED ACTION AND WORK AUTHORIZATION</w:t>
      </w:r>
      <w:r w:rsidR="0046037E">
        <w:rPr>
          <w:b/>
          <w:bCs/>
          <w:sz w:val="28"/>
          <w:szCs w:val="28"/>
        </w:rPr>
        <w:t xml:space="preserve"> PURSUANT TO THE BONA FIDE DETERMINATION AND WAITING LIST PROCESSES</w:t>
      </w:r>
    </w:p>
    <w:p w14:paraId="6790F5FE" w14:textId="461C582C" w:rsidR="001C5A62" w:rsidRPr="001C4BF7" w:rsidRDefault="00FC1F4C" w:rsidP="006346EB">
      <w:pPr>
        <w:pStyle w:val="ListParagraph"/>
        <w:numPr>
          <w:ilvl w:val="0"/>
          <w:numId w:val="125"/>
        </w:numPr>
        <w:spacing w:line="480" w:lineRule="exact"/>
        <w:ind w:left="0" w:right="144" w:firstLine="720"/>
        <w:jc w:val="both"/>
        <w:rPr>
          <w:sz w:val="28"/>
          <w:szCs w:val="28"/>
        </w:rPr>
      </w:pPr>
      <w:r w:rsidRPr="001C4BF7">
        <w:rPr>
          <w:sz w:val="28"/>
          <w:szCs w:val="28"/>
        </w:rPr>
        <w:t xml:space="preserve"> </w:t>
      </w:r>
      <w:r w:rsidR="00D75A26" w:rsidRPr="001C4BF7">
        <w:rPr>
          <w:sz w:val="28"/>
          <w:szCs w:val="28"/>
        </w:rPr>
        <w:t xml:space="preserve">In 2007, DHS </w:t>
      </w:r>
      <w:r w:rsidR="006A4B62">
        <w:rPr>
          <w:sz w:val="28"/>
          <w:szCs w:val="28"/>
        </w:rPr>
        <w:t>promulgated</w:t>
      </w:r>
      <w:r w:rsidR="00D75A26" w:rsidRPr="001C4BF7">
        <w:rPr>
          <w:sz w:val="28"/>
          <w:szCs w:val="28"/>
        </w:rPr>
        <w:t xml:space="preserve"> regulations setting forth the process for adjudicating U visa petitions. </w:t>
      </w:r>
      <w:r w:rsidR="001309B5" w:rsidRPr="001C4BF7">
        <w:rPr>
          <w:i/>
          <w:iCs/>
          <w:sz w:val="28"/>
          <w:szCs w:val="28"/>
        </w:rPr>
        <w:t>See</w:t>
      </w:r>
      <w:r w:rsidR="001309B5" w:rsidRPr="001C4BF7">
        <w:rPr>
          <w:sz w:val="28"/>
          <w:szCs w:val="28"/>
        </w:rPr>
        <w:t xml:space="preserve"> Interim Rule, 72 Fed. Reg. 53014 (Sept. 17, 2007). </w:t>
      </w:r>
      <w:r w:rsidR="0023034A">
        <w:rPr>
          <w:sz w:val="28"/>
          <w:szCs w:val="28"/>
        </w:rPr>
        <w:t xml:space="preserve">Because there is a statutory limit of 10,000 visas that may be conferred annually, </w:t>
      </w:r>
      <w:r w:rsidR="0023034A" w:rsidRPr="001C4BF7">
        <w:rPr>
          <w:sz w:val="28"/>
          <w:szCs w:val="28"/>
        </w:rPr>
        <w:t>8 U.S.C. § 1184(p)(2)</w:t>
      </w:r>
      <w:r w:rsidR="0023034A">
        <w:rPr>
          <w:sz w:val="28"/>
          <w:szCs w:val="28"/>
        </w:rPr>
        <w:t xml:space="preserve">, a significant, years-long backlog for U visa petitions exists. </w:t>
      </w:r>
      <w:r w:rsidR="001309B5" w:rsidRPr="001C4BF7">
        <w:rPr>
          <w:sz w:val="28"/>
          <w:szCs w:val="28"/>
        </w:rPr>
        <w:t xml:space="preserve">To address </w:t>
      </w:r>
      <w:r w:rsidR="0023034A">
        <w:rPr>
          <w:sz w:val="28"/>
          <w:szCs w:val="28"/>
        </w:rPr>
        <w:t xml:space="preserve">the </w:t>
      </w:r>
      <w:r w:rsidR="001309B5" w:rsidRPr="001C4BF7">
        <w:rPr>
          <w:sz w:val="28"/>
          <w:szCs w:val="28"/>
        </w:rPr>
        <w:t>backlogs</w:t>
      </w:r>
      <w:r w:rsidR="00112CC9" w:rsidRPr="001C4BF7">
        <w:rPr>
          <w:sz w:val="28"/>
          <w:szCs w:val="28"/>
        </w:rPr>
        <w:t xml:space="preserve">, these DHS regulations </w:t>
      </w:r>
      <w:r w:rsidR="0023034A">
        <w:rPr>
          <w:sz w:val="28"/>
          <w:szCs w:val="28"/>
        </w:rPr>
        <w:t xml:space="preserve">created interim benefits for petitioners while they wait. The regulations </w:t>
      </w:r>
      <w:r w:rsidR="00112CC9" w:rsidRPr="001C4BF7">
        <w:rPr>
          <w:sz w:val="28"/>
          <w:szCs w:val="28"/>
        </w:rPr>
        <w:t xml:space="preserve">require that crime victims who are not granted U visas “due solely to the cap . . . must be placed on a waiting list.” 8 C.F.R. § 214.14(d)(2). USCIS must “grant deferred action” to individuals placed on the waiting list until a U visa becomes available. </w:t>
      </w:r>
      <w:r w:rsidR="00112CC9" w:rsidRPr="001C4BF7">
        <w:rPr>
          <w:i/>
          <w:iCs/>
          <w:sz w:val="28"/>
          <w:szCs w:val="28"/>
        </w:rPr>
        <w:t xml:space="preserve">Id. </w:t>
      </w:r>
      <w:r w:rsidR="00112CC9" w:rsidRPr="001C4BF7">
        <w:rPr>
          <w:sz w:val="28"/>
          <w:szCs w:val="28"/>
        </w:rPr>
        <w:t xml:space="preserve">Wait-listed individuals are also eligible for work authorization. </w:t>
      </w:r>
      <w:r w:rsidR="00112CC9" w:rsidRPr="001C4BF7">
        <w:rPr>
          <w:i/>
          <w:iCs/>
          <w:sz w:val="28"/>
          <w:szCs w:val="28"/>
        </w:rPr>
        <w:t>Id.</w:t>
      </w:r>
      <w:r w:rsidR="00112CC9" w:rsidRPr="001C4BF7">
        <w:rPr>
          <w:sz w:val="28"/>
          <w:szCs w:val="28"/>
        </w:rPr>
        <w:t xml:space="preserve"> </w:t>
      </w:r>
    </w:p>
    <w:p w14:paraId="415481B9" w14:textId="77637C7E" w:rsidR="00D75A26" w:rsidRPr="001C4BF7" w:rsidRDefault="004C4C9E" w:rsidP="006346EB">
      <w:pPr>
        <w:pStyle w:val="ListParagraph"/>
        <w:numPr>
          <w:ilvl w:val="0"/>
          <w:numId w:val="125"/>
        </w:numPr>
        <w:spacing w:line="480" w:lineRule="exact"/>
        <w:ind w:left="0" w:right="144" w:firstLine="720"/>
        <w:jc w:val="both"/>
        <w:rPr>
          <w:sz w:val="28"/>
          <w:szCs w:val="28"/>
        </w:rPr>
      </w:pPr>
      <w:r w:rsidRPr="001C4BF7">
        <w:rPr>
          <w:sz w:val="28"/>
          <w:szCs w:val="28"/>
        </w:rPr>
        <w:t>In 2021, as a means to</w:t>
      </w:r>
      <w:r w:rsidR="006E72DC" w:rsidRPr="001C4BF7">
        <w:rPr>
          <w:sz w:val="28"/>
          <w:szCs w:val="28"/>
        </w:rPr>
        <w:t xml:space="preserve"> implement the </w:t>
      </w:r>
      <w:r w:rsidR="006A4B62">
        <w:rPr>
          <w:sz w:val="28"/>
          <w:szCs w:val="28"/>
        </w:rPr>
        <w:t>provision</w:t>
      </w:r>
      <w:r w:rsidR="006A4B62" w:rsidRPr="001C4BF7">
        <w:rPr>
          <w:sz w:val="28"/>
          <w:szCs w:val="28"/>
        </w:rPr>
        <w:t xml:space="preserve"> </w:t>
      </w:r>
      <w:r w:rsidR="006E72DC" w:rsidRPr="001C4BF7">
        <w:rPr>
          <w:sz w:val="28"/>
          <w:szCs w:val="28"/>
        </w:rPr>
        <w:t>of 8 U.S.C. § 1184(p)(6)</w:t>
      </w:r>
      <w:r w:rsidR="00661019">
        <w:rPr>
          <w:sz w:val="28"/>
          <w:szCs w:val="28"/>
        </w:rPr>
        <w:t xml:space="preserve"> authorizing employment for bona fide U visa petitioners</w:t>
      </w:r>
      <w:r w:rsidR="006E72DC" w:rsidRPr="001C4BF7">
        <w:rPr>
          <w:sz w:val="28"/>
          <w:szCs w:val="28"/>
        </w:rPr>
        <w:t>, USCIS created a formal Bona Fide Determination (“BFD”) process</w:t>
      </w:r>
      <w:r w:rsidR="008F6256" w:rsidRPr="001C4BF7">
        <w:rPr>
          <w:sz w:val="28"/>
          <w:szCs w:val="28"/>
        </w:rPr>
        <w:t>, w</w:t>
      </w:r>
      <w:r w:rsidR="008F6256" w:rsidRPr="00703393">
        <w:rPr>
          <w:sz w:val="28"/>
          <w:szCs w:val="28"/>
        </w:rPr>
        <w:t>hich is reflected in the USCIS Policy Manual (“PM”)</w:t>
      </w:r>
      <w:r w:rsidR="00661019">
        <w:rPr>
          <w:sz w:val="28"/>
          <w:szCs w:val="28"/>
        </w:rPr>
        <w:t>.</w:t>
      </w:r>
      <w:r w:rsidR="00661019">
        <w:rPr>
          <w:rStyle w:val="FootnoteReference"/>
          <w:sz w:val="28"/>
          <w:szCs w:val="28"/>
        </w:rPr>
        <w:footnoteReference w:id="3"/>
      </w:r>
    </w:p>
    <w:p w14:paraId="3187921F" w14:textId="799A7945" w:rsidR="00585BE1" w:rsidRPr="001C4BF7" w:rsidRDefault="00661019" w:rsidP="006346EB">
      <w:pPr>
        <w:pStyle w:val="ListParagraph"/>
        <w:numPr>
          <w:ilvl w:val="0"/>
          <w:numId w:val="125"/>
        </w:numPr>
        <w:spacing w:line="480" w:lineRule="exact"/>
        <w:ind w:left="0" w:right="144" w:firstLine="720"/>
        <w:jc w:val="both"/>
        <w:rPr>
          <w:sz w:val="28"/>
          <w:szCs w:val="28"/>
        </w:rPr>
      </w:pPr>
      <w:r>
        <w:rPr>
          <w:sz w:val="28"/>
          <w:szCs w:val="28"/>
        </w:rPr>
        <w:t>I</w:t>
      </w:r>
      <w:r w:rsidR="004C4C9E" w:rsidRPr="001C4BF7">
        <w:rPr>
          <w:sz w:val="28"/>
          <w:szCs w:val="28"/>
        </w:rPr>
        <w:t xml:space="preserve">n the BFD process, </w:t>
      </w:r>
      <w:r w:rsidR="0023034A">
        <w:rPr>
          <w:sz w:val="28"/>
          <w:szCs w:val="28"/>
        </w:rPr>
        <w:t xml:space="preserve">rather than the full adjudication required for the waiting-list process, </w:t>
      </w:r>
      <w:r w:rsidR="004C4C9E" w:rsidRPr="001C4BF7">
        <w:rPr>
          <w:sz w:val="28"/>
          <w:szCs w:val="28"/>
        </w:rPr>
        <w:t xml:space="preserve">USCIS conducts a streamlined initial review </w:t>
      </w:r>
      <w:r>
        <w:rPr>
          <w:sz w:val="28"/>
          <w:szCs w:val="28"/>
        </w:rPr>
        <w:t xml:space="preserve">of the petition </w:t>
      </w:r>
      <w:r w:rsidR="004C4C9E" w:rsidRPr="001C4BF7">
        <w:rPr>
          <w:sz w:val="28"/>
          <w:szCs w:val="28"/>
        </w:rPr>
        <w:t xml:space="preserve">to determine whether </w:t>
      </w:r>
      <w:r>
        <w:rPr>
          <w:sz w:val="28"/>
          <w:szCs w:val="28"/>
        </w:rPr>
        <w:t>it</w:t>
      </w:r>
      <w:r w:rsidR="004C4C9E" w:rsidRPr="001C4BF7">
        <w:rPr>
          <w:sz w:val="28"/>
          <w:szCs w:val="28"/>
        </w:rPr>
        <w:t xml:space="preserve"> is “bona fide</w:t>
      </w:r>
      <w:r w:rsidR="008F6256" w:rsidRPr="001C4BF7">
        <w:rPr>
          <w:sz w:val="28"/>
          <w:szCs w:val="28"/>
        </w:rPr>
        <w:t>.</w:t>
      </w:r>
      <w:r w:rsidR="004C4C9E" w:rsidRPr="001C4BF7">
        <w:rPr>
          <w:sz w:val="28"/>
          <w:szCs w:val="28"/>
        </w:rPr>
        <w:t xml:space="preserve">” </w:t>
      </w:r>
      <w:r w:rsidR="008F6256" w:rsidRPr="001C4BF7">
        <w:rPr>
          <w:sz w:val="28"/>
          <w:szCs w:val="28"/>
        </w:rPr>
        <w:t xml:space="preserve">PM, vol. 3, pt. C, ch. 4. The determination is “based </w:t>
      </w:r>
      <w:r w:rsidR="00B0244C" w:rsidRPr="001C4BF7">
        <w:rPr>
          <w:sz w:val="28"/>
          <w:szCs w:val="28"/>
        </w:rPr>
        <w:t xml:space="preserve">on the petitioner’s compliance with initial evidence requirements and successful completion of background checks,” after which USCIS “considers any national security and public safety risks, as well as any other relevant </w:t>
      </w:r>
      <w:r w:rsidR="00B0244C" w:rsidRPr="001C4BF7">
        <w:rPr>
          <w:sz w:val="28"/>
          <w:szCs w:val="28"/>
        </w:rPr>
        <w:lastRenderedPageBreak/>
        <w:t xml:space="preserve">considerations,” in deciding whether to issue an EAD and deferred action. PM, vol. 3, pt. C, ch. 5. “If USCIS determines a principal petitioner and any other qualifying family members have a bona fide petition and warrant a favorable exercise of discretion, USCIS issues them </w:t>
      </w:r>
      <w:r w:rsidR="009A2AB1">
        <w:rPr>
          <w:sz w:val="28"/>
          <w:szCs w:val="28"/>
        </w:rPr>
        <w:t>BFD</w:t>
      </w:r>
      <w:r w:rsidR="00B0244C" w:rsidRPr="001C4BF7">
        <w:rPr>
          <w:sz w:val="28"/>
          <w:szCs w:val="28"/>
        </w:rPr>
        <w:t xml:space="preserve"> EADs and grants deferred action.</w:t>
      </w:r>
      <w:r w:rsidR="009A2AB1">
        <w:rPr>
          <w:sz w:val="28"/>
          <w:szCs w:val="28"/>
        </w:rPr>
        <w:t>”</w:t>
      </w:r>
      <w:r w:rsidR="00B0244C" w:rsidRPr="001C4BF7">
        <w:rPr>
          <w:sz w:val="28"/>
          <w:szCs w:val="28"/>
        </w:rPr>
        <w:t xml:space="preserve"> PM, vol. 3, pt. C, ch. 5.C.</w:t>
      </w:r>
    </w:p>
    <w:p w14:paraId="19FF5FFF" w14:textId="3990910E" w:rsidR="004C4C9E" w:rsidRPr="001C4BF7" w:rsidRDefault="0023034A" w:rsidP="006346EB">
      <w:pPr>
        <w:pStyle w:val="ListParagraph"/>
        <w:numPr>
          <w:ilvl w:val="0"/>
          <w:numId w:val="125"/>
        </w:numPr>
        <w:spacing w:line="480" w:lineRule="exact"/>
        <w:ind w:left="0" w:right="144" w:firstLine="720"/>
        <w:jc w:val="both"/>
        <w:rPr>
          <w:sz w:val="28"/>
          <w:szCs w:val="28"/>
        </w:rPr>
      </w:pPr>
      <w:r>
        <w:rPr>
          <w:sz w:val="28"/>
          <w:szCs w:val="28"/>
        </w:rPr>
        <w:t>P</w:t>
      </w:r>
      <w:r w:rsidR="00585BE1" w:rsidRPr="001C4BF7">
        <w:rPr>
          <w:sz w:val="28"/>
          <w:szCs w:val="28"/>
        </w:rPr>
        <w:t xml:space="preserve">etitioners granted a </w:t>
      </w:r>
      <w:r>
        <w:rPr>
          <w:sz w:val="28"/>
          <w:szCs w:val="28"/>
        </w:rPr>
        <w:t>BFD</w:t>
      </w:r>
      <w:r w:rsidR="009A2AB1" w:rsidRPr="001C4BF7">
        <w:rPr>
          <w:sz w:val="28"/>
          <w:szCs w:val="28"/>
        </w:rPr>
        <w:t xml:space="preserve"> </w:t>
      </w:r>
      <w:r w:rsidR="00585BE1" w:rsidRPr="001C4BF7">
        <w:rPr>
          <w:sz w:val="28"/>
          <w:szCs w:val="28"/>
        </w:rPr>
        <w:t xml:space="preserve">EAD and deferred action are placed in the queue to wait for a U visa to </w:t>
      </w:r>
      <w:r w:rsidR="006A4B62">
        <w:rPr>
          <w:sz w:val="28"/>
          <w:szCs w:val="28"/>
        </w:rPr>
        <w:t>be</w:t>
      </w:r>
      <w:r w:rsidR="00585BE1" w:rsidRPr="001C4BF7">
        <w:rPr>
          <w:sz w:val="28"/>
          <w:szCs w:val="28"/>
        </w:rPr>
        <w:t>come available</w:t>
      </w:r>
      <w:r>
        <w:rPr>
          <w:sz w:val="28"/>
          <w:szCs w:val="28"/>
        </w:rPr>
        <w:t xml:space="preserve"> as if they were on the U visa waiting list</w:t>
      </w:r>
      <w:r w:rsidR="00585BE1" w:rsidRPr="001C4BF7">
        <w:rPr>
          <w:sz w:val="28"/>
          <w:szCs w:val="28"/>
        </w:rPr>
        <w:t xml:space="preserve">. </w:t>
      </w:r>
    </w:p>
    <w:p w14:paraId="7228349D" w14:textId="63D7EE8E" w:rsidR="00585BE1" w:rsidRPr="001C4BF7" w:rsidRDefault="00585BE1" w:rsidP="006346EB">
      <w:pPr>
        <w:pStyle w:val="ListParagraph"/>
        <w:numPr>
          <w:ilvl w:val="0"/>
          <w:numId w:val="125"/>
        </w:numPr>
        <w:spacing w:line="480" w:lineRule="exact"/>
        <w:ind w:left="0" w:right="144" w:firstLine="720"/>
        <w:jc w:val="both"/>
        <w:rPr>
          <w:sz w:val="28"/>
          <w:szCs w:val="28"/>
        </w:rPr>
      </w:pPr>
      <w:r w:rsidRPr="001C4BF7">
        <w:rPr>
          <w:sz w:val="28"/>
          <w:szCs w:val="28"/>
        </w:rPr>
        <w:t xml:space="preserve">A </w:t>
      </w:r>
      <w:r w:rsidR="009A2AB1">
        <w:rPr>
          <w:sz w:val="28"/>
          <w:szCs w:val="28"/>
        </w:rPr>
        <w:t>BFD</w:t>
      </w:r>
      <w:r w:rsidR="009A2AB1" w:rsidRPr="001C4BF7">
        <w:rPr>
          <w:sz w:val="28"/>
          <w:szCs w:val="28"/>
        </w:rPr>
        <w:t xml:space="preserve"> </w:t>
      </w:r>
      <w:r w:rsidRPr="001C4BF7">
        <w:rPr>
          <w:sz w:val="28"/>
          <w:szCs w:val="28"/>
        </w:rPr>
        <w:t xml:space="preserve">EAD and deferred action are valid for four years and renewable. PM vol. 3, pt. C, ch. 5. </w:t>
      </w:r>
    </w:p>
    <w:p w14:paraId="1F8617AE" w14:textId="7A1994D5" w:rsidR="004C4C9E" w:rsidRPr="001C4BF7" w:rsidRDefault="00585BE1" w:rsidP="006346EB">
      <w:pPr>
        <w:pStyle w:val="ListParagraph"/>
        <w:numPr>
          <w:ilvl w:val="0"/>
          <w:numId w:val="125"/>
        </w:numPr>
        <w:spacing w:line="480" w:lineRule="exact"/>
        <w:ind w:left="0" w:right="144" w:firstLine="720"/>
        <w:jc w:val="both"/>
        <w:rPr>
          <w:sz w:val="28"/>
          <w:szCs w:val="28"/>
        </w:rPr>
      </w:pPr>
      <w:r w:rsidRPr="001C4BF7">
        <w:rPr>
          <w:sz w:val="28"/>
          <w:szCs w:val="28"/>
        </w:rPr>
        <w:t>USCIS identifies four circumstances when early revocation of deferred action is appropriate</w:t>
      </w:r>
      <w:r w:rsidR="00CF2D98" w:rsidRPr="001C4BF7">
        <w:rPr>
          <w:sz w:val="28"/>
          <w:szCs w:val="28"/>
        </w:rPr>
        <w:t xml:space="preserve">: (1) “if USCIS determines a national security or public safety concern is present,” (2) “if USCIS determines the BFD EAD and deferred action is no longer warranted,” (3) if “the Form I-918 Supplement B law enforcement certification is withdrawn” by the certifying agency, or (4) “USCIS determines the prior BFD EAD was issued in error.” </w:t>
      </w:r>
      <w:r w:rsidR="00CF2D98" w:rsidRPr="001C4BF7">
        <w:rPr>
          <w:i/>
          <w:iCs/>
          <w:sz w:val="28"/>
          <w:szCs w:val="28"/>
        </w:rPr>
        <w:t>Id</w:t>
      </w:r>
      <w:r w:rsidR="00CF2D98" w:rsidRPr="001C4BF7">
        <w:rPr>
          <w:sz w:val="28"/>
          <w:szCs w:val="28"/>
        </w:rPr>
        <w:t xml:space="preserve">. </w:t>
      </w:r>
    </w:p>
    <w:p w14:paraId="071A9D12" w14:textId="5122DF23" w:rsidR="003B2003" w:rsidRPr="001C4BF7" w:rsidRDefault="0023034A" w:rsidP="006346EB">
      <w:pPr>
        <w:pStyle w:val="ListParagraph"/>
        <w:numPr>
          <w:ilvl w:val="0"/>
          <w:numId w:val="125"/>
        </w:numPr>
        <w:spacing w:line="480" w:lineRule="exact"/>
        <w:ind w:left="0" w:right="144" w:firstLine="720"/>
        <w:jc w:val="both"/>
        <w:rPr>
          <w:sz w:val="28"/>
          <w:szCs w:val="28"/>
          <w:u w:val="single"/>
        </w:rPr>
      </w:pPr>
      <w:r>
        <w:rPr>
          <w:sz w:val="28"/>
          <w:szCs w:val="28"/>
        </w:rPr>
        <w:t>F</w:t>
      </w:r>
      <w:r w:rsidR="003B2003" w:rsidRPr="001C4BF7">
        <w:rPr>
          <w:sz w:val="28"/>
          <w:szCs w:val="28"/>
        </w:rPr>
        <w:t xml:space="preserve">or those deemed ineligible for a </w:t>
      </w:r>
      <w:r w:rsidR="006D3F42">
        <w:rPr>
          <w:sz w:val="28"/>
          <w:szCs w:val="28"/>
        </w:rPr>
        <w:t xml:space="preserve">BFD </w:t>
      </w:r>
      <w:r w:rsidR="003B2003" w:rsidRPr="001C4BF7">
        <w:rPr>
          <w:sz w:val="28"/>
          <w:szCs w:val="28"/>
        </w:rPr>
        <w:t>EAD and deferred action, USCIS proceeds to a full adjudication of the petition</w:t>
      </w:r>
      <w:r w:rsidR="003738BC">
        <w:rPr>
          <w:sz w:val="28"/>
          <w:szCs w:val="28"/>
        </w:rPr>
        <w:t xml:space="preserve"> and determine</w:t>
      </w:r>
      <w:r w:rsidR="009B1545">
        <w:rPr>
          <w:sz w:val="28"/>
          <w:szCs w:val="28"/>
        </w:rPr>
        <w:t>s</w:t>
      </w:r>
      <w:r w:rsidR="003738BC">
        <w:rPr>
          <w:sz w:val="28"/>
          <w:szCs w:val="28"/>
        </w:rPr>
        <w:t xml:space="preserve"> whether any applicable inadmissibility grounds are waivable. </w:t>
      </w:r>
      <w:r w:rsidR="008532F8" w:rsidRPr="001C4BF7">
        <w:rPr>
          <w:sz w:val="28"/>
          <w:szCs w:val="28"/>
        </w:rPr>
        <w:t xml:space="preserve">If the petition is approvable and a U visa is not available due solely to the annual cap, USCIS then places petitioners on the U visa waiting list and must confer deferred action until a U visa becomes available or a change in circumstances causes USCIS to remove the petitioner from the waiting list. PM, vol. 3, pt. C, ch. 4. </w:t>
      </w:r>
    </w:p>
    <w:p w14:paraId="4818CBC8" w14:textId="3B13C023" w:rsidR="004E6AC0" w:rsidRPr="001C4BF7" w:rsidRDefault="00A537BA" w:rsidP="006346EB">
      <w:pPr>
        <w:pStyle w:val="ListParagraph"/>
        <w:numPr>
          <w:ilvl w:val="0"/>
          <w:numId w:val="125"/>
        </w:numPr>
        <w:spacing w:line="480" w:lineRule="exact"/>
        <w:ind w:left="0" w:right="144" w:firstLine="720"/>
        <w:jc w:val="both"/>
        <w:rPr>
          <w:sz w:val="28"/>
          <w:szCs w:val="28"/>
          <w:u w:val="single"/>
        </w:rPr>
      </w:pPr>
      <w:r w:rsidRPr="001C4BF7">
        <w:rPr>
          <w:sz w:val="28"/>
          <w:szCs w:val="28"/>
        </w:rPr>
        <w:t>Because deferred action for those on the waiting list is mandatory by regulation, it can only be revoked due to a material change in eligibility for the U visa.</w:t>
      </w:r>
      <w:r w:rsidRPr="001C4BF7">
        <w:rPr>
          <w:i/>
          <w:iCs/>
          <w:sz w:val="28"/>
          <w:szCs w:val="28"/>
        </w:rPr>
        <w:t xml:space="preserve"> See</w:t>
      </w:r>
      <w:r w:rsidRPr="001C4BF7">
        <w:rPr>
          <w:sz w:val="28"/>
          <w:szCs w:val="28"/>
        </w:rPr>
        <w:t xml:space="preserve"> 8 C.F.R. § 214.14(d)(2)-(3). </w:t>
      </w:r>
    </w:p>
    <w:p w14:paraId="7CAE33AF" w14:textId="6B39201C" w:rsidR="0046037E" w:rsidRPr="00061A47" w:rsidRDefault="0046037E" w:rsidP="006346EB">
      <w:pPr>
        <w:pStyle w:val="ListParagraph"/>
        <w:numPr>
          <w:ilvl w:val="0"/>
          <w:numId w:val="125"/>
        </w:numPr>
        <w:spacing w:line="360" w:lineRule="auto"/>
        <w:ind w:left="0" w:right="144" w:firstLine="720"/>
        <w:jc w:val="both"/>
        <w:rPr>
          <w:sz w:val="28"/>
          <w:szCs w:val="28"/>
          <w:u w:val="single"/>
        </w:rPr>
      </w:pPr>
      <w:r w:rsidRPr="002437DE">
        <w:rPr>
          <w:sz w:val="28"/>
          <w:szCs w:val="28"/>
        </w:rPr>
        <w:t xml:space="preserve">Pursuant to USCIS policy, </w:t>
      </w:r>
      <w:r w:rsidRPr="00E10CA7">
        <w:rPr>
          <w:i/>
          <w:iCs/>
          <w:sz w:val="28"/>
          <w:szCs w:val="28"/>
        </w:rPr>
        <w:t>only</w:t>
      </w:r>
      <w:r w:rsidRPr="002437DE">
        <w:rPr>
          <w:sz w:val="28"/>
          <w:szCs w:val="28"/>
        </w:rPr>
        <w:t xml:space="preserve"> USCIS may revoke deferred action conferred in connection with a U visa pe</w:t>
      </w:r>
      <w:r w:rsidRPr="00727424">
        <w:rPr>
          <w:sz w:val="28"/>
          <w:szCs w:val="28"/>
        </w:rPr>
        <w:t xml:space="preserve">tition. PM vol. 3, pt. C, ch. 5.; 8 C.F.R. § </w:t>
      </w:r>
      <w:r w:rsidRPr="00727424">
        <w:rPr>
          <w:sz w:val="28"/>
          <w:szCs w:val="28"/>
        </w:rPr>
        <w:lastRenderedPageBreak/>
        <w:t>214.14(d)(2)-(3).</w:t>
      </w:r>
      <w:r>
        <w:rPr>
          <w:sz w:val="28"/>
          <w:szCs w:val="28"/>
        </w:rPr>
        <w:t xml:space="preserve"> </w:t>
      </w:r>
    </w:p>
    <w:p w14:paraId="12B6D90F" w14:textId="34661F88" w:rsidR="0023034A" w:rsidRPr="006346EB" w:rsidRDefault="0023034A" w:rsidP="006346EB">
      <w:pPr>
        <w:pStyle w:val="ListParagraph"/>
        <w:numPr>
          <w:ilvl w:val="0"/>
          <w:numId w:val="125"/>
        </w:numPr>
        <w:spacing w:line="360" w:lineRule="auto"/>
        <w:ind w:left="0" w:right="144" w:firstLine="720"/>
        <w:jc w:val="both"/>
        <w:rPr>
          <w:sz w:val="28"/>
          <w:szCs w:val="28"/>
          <w:u w:val="single"/>
        </w:rPr>
      </w:pPr>
      <w:r>
        <w:rPr>
          <w:sz w:val="28"/>
          <w:szCs w:val="28"/>
        </w:rPr>
        <w:t>O</w:t>
      </w:r>
      <w:r w:rsidR="00A537BA" w:rsidRPr="001C4BF7">
        <w:rPr>
          <w:sz w:val="28"/>
          <w:szCs w:val="28"/>
        </w:rPr>
        <w:t xml:space="preserve">nce a U visa </w:t>
      </w:r>
      <w:r w:rsidR="0046037E">
        <w:rPr>
          <w:sz w:val="28"/>
          <w:szCs w:val="28"/>
        </w:rPr>
        <w:t xml:space="preserve">finally </w:t>
      </w:r>
      <w:r w:rsidR="00A537BA" w:rsidRPr="001C4BF7">
        <w:rPr>
          <w:sz w:val="28"/>
          <w:szCs w:val="28"/>
        </w:rPr>
        <w:t xml:space="preserve">becomes available to someone with a </w:t>
      </w:r>
      <w:r>
        <w:rPr>
          <w:sz w:val="28"/>
          <w:szCs w:val="28"/>
        </w:rPr>
        <w:t>BFD</w:t>
      </w:r>
      <w:r w:rsidR="00A537BA" w:rsidRPr="001C4BF7">
        <w:rPr>
          <w:sz w:val="28"/>
          <w:szCs w:val="28"/>
        </w:rPr>
        <w:t xml:space="preserve"> EAD or someone on the waiting list, USCIS will conduct another background check to screen for any new material facts affecting eligibility, and if none, approve the visa. PM, vol. 3, pt. C, ch. 7.A-B. The visa recipient is authorized to work incident to status and may apply for </w:t>
      </w:r>
      <w:r w:rsidR="008B247F" w:rsidRPr="001C4BF7">
        <w:rPr>
          <w:sz w:val="28"/>
          <w:szCs w:val="28"/>
        </w:rPr>
        <w:t>lawful permanent residence three years later. 8 C.F.R. § 274a.12(19)-(20); 8 C.F.R. § 245.24(b)</w:t>
      </w:r>
      <w:r w:rsidR="00E5549F" w:rsidRPr="001C4BF7">
        <w:rPr>
          <w:sz w:val="28"/>
          <w:szCs w:val="28"/>
        </w:rPr>
        <w:t>.</w:t>
      </w:r>
      <w:r w:rsidR="00263551">
        <w:rPr>
          <w:sz w:val="28"/>
          <w:szCs w:val="28"/>
        </w:rPr>
        <w:t xml:space="preserve"> </w:t>
      </w:r>
    </w:p>
    <w:p w14:paraId="0B9549DB" w14:textId="159AC721" w:rsidR="00181497" w:rsidRPr="001C4BF7" w:rsidRDefault="002A16DD" w:rsidP="008B247F">
      <w:pPr>
        <w:pStyle w:val="ListParagraph"/>
        <w:widowControl/>
        <w:numPr>
          <w:ilvl w:val="0"/>
          <w:numId w:val="116"/>
        </w:numPr>
        <w:spacing w:line="480" w:lineRule="exact"/>
        <w:ind w:right="144"/>
        <w:rPr>
          <w:b/>
          <w:bCs/>
          <w:sz w:val="28"/>
          <w:szCs w:val="28"/>
        </w:rPr>
      </w:pPr>
      <w:r>
        <w:rPr>
          <w:b/>
          <w:bCs/>
          <w:sz w:val="28"/>
          <w:szCs w:val="28"/>
        </w:rPr>
        <w:t>UNTIL</w:t>
      </w:r>
      <w:r w:rsidRPr="001C4BF7">
        <w:rPr>
          <w:b/>
          <w:bCs/>
          <w:sz w:val="28"/>
          <w:szCs w:val="28"/>
        </w:rPr>
        <w:t xml:space="preserve"> </w:t>
      </w:r>
      <w:r w:rsidR="008B247F" w:rsidRPr="001C4BF7">
        <w:rPr>
          <w:b/>
          <w:bCs/>
          <w:sz w:val="28"/>
          <w:szCs w:val="28"/>
        </w:rPr>
        <w:t>2025</w:t>
      </w:r>
      <w:r>
        <w:rPr>
          <w:b/>
          <w:bCs/>
          <w:sz w:val="28"/>
          <w:szCs w:val="28"/>
        </w:rPr>
        <w:t>, DECADES OF AGENCY POLICY</w:t>
      </w:r>
      <w:r w:rsidR="008B247F" w:rsidRPr="001C4BF7">
        <w:rPr>
          <w:b/>
          <w:bCs/>
          <w:sz w:val="28"/>
          <w:szCs w:val="28"/>
        </w:rPr>
        <w:t xml:space="preserve"> GUIDANCE </w:t>
      </w:r>
      <w:r>
        <w:rPr>
          <w:b/>
          <w:bCs/>
          <w:sz w:val="28"/>
          <w:szCs w:val="28"/>
        </w:rPr>
        <w:t>PRESUMPTIVELY PROTECTED U VISA PETITIONERS FROM IMMIGRATION ENFORCEMENT</w:t>
      </w:r>
      <w:r w:rsidR="008B247F" w:rsidRPr="001C4BF7">
        <w:rPr>
          <w:b/>
          <w:bCs/>
          <w:sz w:val="28"/>
          <w:szCs w:val="28"/>
        </w:rPr>
        <w:t xml:space="preserve"> </w:t>
      </w:r>
    </w:p>
    <w:p w14:paraId="22E7AD32" w14:textId="6524C657" w:rsidR="00791A01" w:rsidRPr="001C4BF7" w:rsidRDefault="00CA6DFC" w:rsidP="006346EB">
      <w:pPr>
        <w:pStyle w:val="ListParagraph"/>
        <w:numPr>
          <w:ilvl w:val="0"/>
          <w:numId w:val="125"/>
        </w:numPr>
        <w:spacing w:line="480" w:lineRule="exact"/>
        <w:ind w:left="0" w:right="144" w:firstLine="720"/>
        <w:jc w:val="both"/>
        <w:rPr>
          <w:sz w:val="28"/>
          <w:szCs w:val="28"/>
        </w:rPr>
      </w:pPr>
      <w:r w:rsidRPr="001C4BF7">
        <w:rPr>
          <w:sz w:val="28"/>
          <w:szCs w:val="28"/>
        </w:rPr>
        <w:t>Consistent with Congress’s intent</w:t>
      </w:r>
      <w:r w:rsidR="0046037E">
        <w:rPr>
          <w:sz w:val="28"/>
          <w:szCs w:val="28"/>
        </w:rPr>
        <w:t xml:space="preserve"> to encourage noncitizen victims to report crime</w:t>
      </w:r>
      <w:r w:rsidRPr="001C4BF7">
        <w:rPr>
          <w:sz w:val="28"/>
          <w:szCs w:val="28"/>
        </w:rPr>
        <w:t xml:space="preserve">, for nearly two decades, DHS policies have generally required ICE to refrain from pursuing removal efforts against people with pending </w:t>
      </w:r>
      <w:r w:rsidR="0046037E">
        <w:rPr>
          <w:sz w:val="28"/>
          <w:szCs w:val="28"/>
        </w:rPr>
        <w:t>U visa petitions</w:t>
      </w:r>
      <w:r w:rsidRPr="001C4BF7">
        <w:rPr>
          <w:sz w:val="28"/>
          <w:szCs w:val="28"/>
        </w:rPr>
        <w:t>, like petitioner, absent serious public safety concerns</w:t>
      </w:r>
      <w:r w:rsidR="001A6B59" w:rsidRPr="001C4BF7">
        <w:rPr>
          <w:sz w:val="28"/>
          <w:szCs w:val="28"/>
        </w:rPr>
        <w:t>.</w:t>
      </w:r>
      <w:r w:rsidR="001A6B59" w:rsidRPr="001C4BF7">
        <w:rPr>
          <w:rStyle w:val="FootnoteReference"/>
          <w:sz w:val="28"/>
          <w:szCs w:val="28"/>
        </w:rPr>
        <w:footnoteReference w:id="4"/>
      </w:r>
      <w:r w:rsidR="00A007DF" w:rsidRPr="001C4BF7">
        <w:rPr>
          <w:sz w:val="28"/>
          <w:szCs w:val="28"/>
        </w:rPr>
        <w:t xml:space="preserve"> </w:t>
      </w:r>
      <w:r w:rsidR="003C4EC9">
        <w:rPr>
          <w:sz w:val="28"/>
          <w:szCs w:val="28"/>
        </w:rPr>
        <w:t>These include</w:t>
      </w:r>
      <w:r w:rsidR="00BE3194" w:rsidRPr="001C4BF7">
        <w:rPr>
          <w:sz w:val="28"/>
          <w:szCs w:val="28"/>
        </w:rPr>
        <w:t xml:space="preserve"> </w:t>
      </w:r>
      <w:r w:rsidR="0046037E">
        <w:rPr>
          <w:sz w:val="28"/>
          <w:szCs w:val="28"/>
        </w:rPr>
        <w:t>written policies issued in</w:t>
      </w:r>
      <w:r w:rsidR="00BE3194" w:rsidRPr="001C4BF7">
        <w:rPr>
          <w:sz w:val="28"/>
          <w:szCs w:val="28"/>
        </w:rPr>
        <w:t xml:space="preserve"> 2011 and 2021. </w:t>
      </w:r>
      <w:r w:rsidR="00BE3194" w:rsidRPr="001C4BF7">
        <w:rPr>
          <w:i/>
          <w:iCs/>
          <w:sz w:val="28"/>
          <w:szCs w:val="28"/>
        </w:rPr>
        <w:t xml:space="preserve">See </w:t>
      </w:r>
      <w:r w:rsidR="00AD1D4C" w:rsidRPr="001C4BF7">
        <w:rPr>
          <w:sz w:val="28"/>
          <w:szCs w:val="28"/>
        </w:rPr>
        <w:t xml:space="preserve">John Morton, ICE Policy Statement 10076.1, </w:t>
      </w:r>
      <w:r w:rsidR="00AD1D4C" w:rsidRPr="001C4BF7">
        <w:rPr>
          <w:i/>
          <w:iCs/>
          <w:sz w:val="28"/>
          <w:szCs w:val="28"/>
        </w:rPr>
        <w:t xml:space="preserve">Prosecutorial Discretion: Certain Victims, Witnesses, and Plaintiffs </w:t>
      </w:r>
      <w:r w:rsidR="00AD1D4C" w:rsidRPr="001C4BF7">
        <w:rPr>
          <w:sz w:val="28"/>
          <w:szCs w:val="28"/>
        </w:rPr>
        <w:t xml:space="preserve">(Jun. 17, 2011) </w:t>
      </w:r>
      <w:r w:rsidR="00AD1D4C" w:rsidRPr="001C4BF7">
        <w:rPr>
          <w:sz w:val="28"/>
          <w:szCs w:val="28"/>
        </w:rPr>
        <w:lastRenderedPageBreak/>
        <w:t>(“2011 Policy”), available at</w:t>
      </w:r>
      <w:r w:rsidR="00AD1D4C" w:rsidRPr="001C4BF7">
        <w:t xml:space="preserve"> </w:t>
      </w:r>
      <w:r w:rsidR="00AD1D4C" w:rsidRPr="008229C9">
        <w:rPr>
          <w:sz w:val="28"/>
          <w:szCs w:val="28"/>
        </w:rPr>
        <w:t>https://www.ice.gov/doclib/foia/prosecutorial-discretion/certain-victims-witnesses-plaintiffs.pdf</w:t>
      </w:r>
      <w:r w:rsidR="003C4EC9">
        <w:rPr>
          <w:sz w:val="28"/>
          <w:szCs w:val="28"/>
        </w:rPr>
        <w:t xml:space="preserve"> </w:t>
      </w:r>
      <w:r w:rsidR="0046037E">
        <w:rPr>
          <w:sz w:val="28"/>
          <w:szCs w:val="28"/>
        </w:rPr>
        <w:t xml:space="preserve">(last </w:t>
      </w:r>
      <w:r w:rsidR="00993BCD">
        <w:rPr>
          <w:sz w:val="28"/>
          <w:szCs w:val="28"/>
        </w:rPr>
        <w:t xml:space="preserve">visited </w:t>
      </w:r>
      <w:r w:rsidR="0046037E">
        <w:rPr>
          <w:sz w:val="28"/>
          <w:szCs w:val="28"/>
        </w:rPr>
        <w:t>[</w:t>
      </w:r>
      <w:r w:rsidR="00943378" w:rsidRPr="00943378">
        <w:rPr>
          <w:sz w:val="28"/>
          <w:szCs w:val="28"/>
          <w:highlight w:val="yellow"/>
        </w:rPr>
        <w:t>Date</w:t>
      </w:r>
      <w:r w:rsidR="0046037E">
        <w:rPr>
          <w:sz w:val="28"/>
          <w:szCs w:val="28"/>
        </w:rPr>
        <w:t xml:space="preserve">]), </w:t>
      </w:r>
      <w:r w:rsidR="003C4EC9">
        <w:rPr>
          <w:sz w:val="28"/>
          <w:szCs w:val="28"/>
        </w:rPr>
        <w:t>and</w:t>
      </w:r>
      <w:r w:rsidR="005C5D7F">
        <w:rPr>
          <w:sz w:val="28"/>
          <w:szCs w:val="28"/>
        </w:rPr>
        <w:t xml:space="preserve"> </w:t>
      </w:r>
      <w:r w:rsidR="00BE3194" w:rsidRPr="001C4BF7">
        <w:rPr>
          <w:sz w:val="28"/>
          <w:szCs w:val="28"/>
        </w:rPr>
        <w:t xml:space="preserve">ICE Directive 11005.3, </w:t>
      </w:r>
      <w:r w:rsidR="00BE3194" w:rsidRPr="001C4BF7">
        <w:rPr>
          <w:i/>
          <w:iCs/>
          <w:sz w:val="28"/>
          <w:szCs w:val="28"/>
        </w:rPr>
        <w:t xml:space="preserve">Using a Victim-Centered Approach with Noncitizen Crime Victims </w:t>
      </w:r>
      <w:r w:rsidR="00BE3194" w:rsidRPr="001C4BF7">
        <w:rPr>
          <w:sz w:val="28"/>
          <w:szCs w:val="28"/>
        </w:rPr>
        <w:t>(Dec. 2, 2021) (</w:t>
      </w:r>
      <w:r w:rsidR="009E7354" w:rsidRPr="001C4BF7">
        <w:rPr>
          <w:sz w:val="28"/>
          <w:szCs w:val="28"/>
        </w:rPr>
        <w:t xml:space="preserve"> “2021 Directive”</w:t>
      </w:r>
      <w:r w:rsidR="00BE3194" w:rsidRPr="001C4BF7">
        <w:rPr>
          <w:sz w:val="28"/>
          <w:szCs w:val="28"/>
        </w:rPr>
        <w:t>), available at</w:t>
      </w:r>
      <w:r w:rsidR="00AD1D4C" w:rsidRPr="001C4BF7">
        <w:rPr>
          <w:sz w:val="28"/>
          <w:szCs w:val="28"/>
        </w:rPr>
        <w:t xml:space="preserve"> </w:t>
      </w:r>
      <w:r w:rsidR="00BE3194" w:rsidRPr="008229C9">
        <w:rPr>
          <w:sz w:val="28"/>
          <w:szCs w:val="28"/>
        </w:rPr>
        <w:t>https://www.ice.gov/doclib/foia/policy/11005.3_UsingVictimCenteredApproachNoncitizenVictims.pdf</w:t>
      </w:r>
      <w:r w:rsidR="0046037E" w:rsidRPr="006346EB">
        <w:rPr>
          <w:sz w:val="28"/>
          <w:szCs w:val="28"/>
        </w:rPr>
        <w:t xml:space="preserve"> (last </w:t>
      </w:r>
      <w:r w:rsidR="00993BCD">
        <w:rPr>
          <w:sz w:val="28"/>
          <w:szCs w:val="28"/>
        </w:rPr>
        <w:t>visited</w:t>
      </w:r>
      <w:r w:rsidR="00993BCD" w:rsidRPr="006346EB">
        <w:rPr>
          <w:sz w:val="28"/>
          <w:szCs w:val="28"/>
        </w:rPr>
        <w:t xml:space="preserve"> </w:t>
      </w:r>
      <w:r w:rsidR="0046037E" w:rsidRPr="006346EB">
        <w:rPr>
          <w:sz w:val="28"/>
          <w:szCs w:val="28"/>
        </w:rPr>
        <w:t>[</w:t>
      </w:r>
      <w:r w:rsidR="00943378" w:rsidRPr="00943378">
        <w:rPr>
          <w:sz w:val="28"/>
          <w:szCs w:val="28"/>
          <w:highlight w:val="yellow"/>
        </w:rPr>
        <w:t>Date</w:t>
      </w:r>
      <w:r w:rsidR="0046037E" w:rsidRPr="006346EB">
        <w:rPr>
          <w:sz w:val="28"/>
          <w:szCs w:val="28"/>
        </w:rPr>
        <w:t>])</w:t>
      </w:r>
      <w:r w:rsidR="00AD1D4C" w:rsidRPr="0046037E">
        <w:rPr>
          <w:sz w:val="28"/>
          <w:szCs w:val="28"/>
        </w:rPr>
        <w:t xml:space="preserve">. </w:t>
      </w:r>
    </w:p>
    <w:p w14:paraId="3795F7B6" w14:textId="1146B2CE" w:rsidR="00440FC1" w:rsidRPr="001C4BF7" w:rsidRDefault="00440FC1" w:rsidP="006346EB">
      <w:pPr>
        <w:pStyle w:val="ListParagraph"/>
        <w:numPr>
          <w:ilvl w:val="0"/>
          <w:numId w:val="125"/>
        </w:numPr>
        <w:spacing w:line="480" w:lineRule="exact"/>
        <w:ind w:left="0" w:right="144" w:firstLine="720"/>
        <w:jc w:val="both"/>
        <w:rPr>
          <w:sz w:val="28"/>
          <w:szCs w:val="28"/>
        </w:rPr>
      </w:pPr>
      <w:r w:rsidRPr="001C4BF7">
        <w:rPr>
          <w:sz w:val="28"/>
          <w:szCs w:val="28"/>
        </w:rPr>
        <w:t>As with prior DHS policy, the 2011 Policy reiterated that</w:t>
      </w:r>
      <w:r w:rsidR="002913B1" w:rsidRPr="001C4BF7">
        <w:rPr>
          <w:sz w:val="28"/>
          <w:szCs w:val="28"/>
        </w:rPr>
        <w:t xml:space="preserve"> “[a]bsent special circumstances or aggravating factors,”</w:t>
      </w:r>
      <w:r w:rsidRPr="001C4BF7">
        <w:rPr>
          <w:sz w:val="28"/>
          <w:szCs w:val="28"/>
        </w:rPr>
        <w:t xml:space="preserve"> it is generally “against ICE policy to initiate removal proceedings against” known victims of crime</w:t>
      </w:r>
      <w:r w:rsidR="002913B1" w:rsidRPr="001C4BF7">
        <w:rPr>
          <w:sz w:val="28"/>
          <w:szCs w:val="28"/>
        </w:rPr>
        <w:t xml:space="preserve">. 2011 Policy at 1. Notably, the 2011 Policy explains </w:t>
      </w:r>
      <w:r w:rsidR="008C0055" w:rsidRPr="001C4BF7">
        <w:rPr>
          <w:sz w:val="28"/>
          <w:szCs w:val="28"/>
        </w:rPr>
        <w:t xml:space="preserve">“that a flag now exists in” DHS systems “to identify those victims of domestic violence, trafficking, or other crimes who already have filed for . . .victim-based immigration relief.” 2011 Policy at 3. </w:t>
      </w:r>
    </w:p>
    <w:p w14:paraId="33DA1532" w14:textId="604645AD" w:rsidR="009E7354" w:rsidRPr="001C4BF7" w:rsidRDefault="009E7354" w:rsidP="006346EB">
      <w:pPr>
        <w:pStyle w:val="ListParagraph"/>
        <w:numPr>
          <w:ilvl w:val="0"/>
          <w:numId w:val="125"/>
        </w:numPr>
        <w:spacing w:line="480" w:lineRule="exact"/>
        <w:ind w:left="0" w:right="144" w:firstLine="720"/>
        <w:jc w:val="both"/>
        <w:rPr>
          <w:sz w:val="28"/>
          <w:szCs w:val="28"/>
        </w:rPr>
      </w:pPr>
      <w:r w:rsidRPr="001C4BF7">
        <w:rPr>
          <w:sz w:val="28"/>
          <w:szCs w:val="28"/>
        </w:rPr>
        <w:t>The 2021 Directive continued ICE’s longstanding policy to “refrain from taking civil enforcement action against” individuals “</w:t>
      </w:r>
      <w:r w:rsidR="00DB4298" w:rsidRPr="001C4BF7">
        <w:rPr>
          <w:sz w:val="28"/>
          <w:szCs w:val="28"/>
        </w:rPr>
        <w:t xml:space="preserve">known to have a pending application” for “victim-based immigration benefits,” “absent exceptional circumstances” such as national security or public safety concerns. 2021 </w:t>
      </w:r>
      <w:r w:rsidR="0046037E">
        <w:rPr>
          <w:sz w:val="28"/>
          <w:szCs w:val="28"/>
        </w:rPr>
        <w:t>Directive</w:t>
      </w:r>
      <w:r w:rsidR="0046037E" w:rsidRPr="001C4BF7">
        <w:rPr>
          <w:sz w:val="28"/>
          <w:szCs w:val="28"/>
        </w:rPr>
        <w:t xml:space="preserve"> </w:t>
      </w:r>
      <w:r w:rsidR="00DB4298" w:rsidRPr="001C4BF7">
        <w:rPr>
          <w:sz w:val="28"/>
          <w:szCs w:val="28"/>
        </w:rPr>
        <w:t xml:space="preserve">at 1-2, 9. If such an application was pending, ICE was to “defer” enforcement until USCIS adjudicates the petition or issues a negative interim adjudication. </w:t>
      </w:r>
      <w:r w:rsidR="00DB4298" w:rsidRPr="001C4BF7">
        <w:rPr>
          <w:i/>
          <w:iCs/>
          <w:sz w:val="28"/>
          <w:szCs w:val="28"/>
        </w:rPr>
        <w:t>Id</w:t>
      </w:r>
      <w:r w:rsidR="00DB4298" w:rsidRPr="001C4BF7">
        <w:rPr>
          <w:sz w:val="28"/>
          <w:szCs w:val="28"/>
        </w:rPr>
        <w:t xml:space="preserve">. at 2. Agents were to request expedited prima facie adjudications from USCIS for people in ICE custody, and eligibility “for victim-based immigration benefits . . . must be considered” a “positive discretionary factor.” </w:t>
      </w:r>
      <w:r w:rsidR="00DB4298" w:rsidRPr="001C4BF7">
        <w:rPr>
          <w:i/>
          <w:iCs/>
          <w:sz w:val="28"/>
          <w:szCs w:val="28"/>
        </w:rPr>
        <w:t>Id</w:t>
      </w:r>
      <w:r w:rsidR="00DB4298" w:rsidRPr="001C4BF7">
        <w:rPr>
          <w:sz w:val="28"/>
          <w:szCs w:val="28"/>
        </w:rPr>
        <w:t xml:space="preserve">. at 2, 9. </w:t>
      </w:r>
    </w:p>
    <w:p w14:paraId="703EAFC1" w14:textId="077A0733" w:rsidR="0059786F" w:rsidRPr="001C4BF7" w:rsidRDefault="00F9725F" w:rsidP="006346EB">
      <w:pPr>
        <w:pStyle w:val="ListParagraph"/>
        <w:numPr>
          <w:ilvl w:val="0"/>
          <w:numId w:val="125"/>
        </w:numPr>
        <w:spacing w:line="480" w:lineRule="exact"/>
        <w:ind w:left="0" w:right="144" w:firstLine="720"/>
        <w:jc w:val="both"/>
        <w:rPr>
          <w:sz w:val="28"/>
          <w:szCs w:val="28"/>
        </w:rPr>
      </w:pPr>
      <w:r w:rsidRPr="001C4BF7">
        <w:rPr>
          <w:sz w:val="28"/>
          <w:szCs w:val="28"/>
        </w:rPr>
        <w:t>On January 30, 2025, ICE issued a policy directive that</w:t>
      </w:r>
      <w:r w:rsidR="0046037E">
        <w:rPr>
          <w:sz w:val="28"/>
          <w:szCs w:val="28"/>
        </w:rPr>
        <w:t>, for the first time in the agency’s history,</w:t>
      </w:r>
      <w:r w:rsidRPr="001C4BF7">
        <w:rPr>
          <w:sz w:val="28"/>
          <w:szCs w:val="28"/>
        </w:rPr>
        <w:t xml:space="preserve"> authorized the routine</w:t>
      </w:r>
      <w:r w:rsidR="00F903F2" w:rsidRPr="001C4BF7">
        <w:rPr>
          <w:sz w:val="28"/>
          <w:szCs w:val="28"/>
        </w:rPr>
        <w:t xml:space="preserve"> </w:t>
      </w:r>
      <w:r w:rsidRPr="001C4BF7">
        <w:rPr>
          <w:sz w:val="28"/>
          <w:szCs w:val="28"/>
        </w:rPr>
        <w:t xml:space="preserve">detention and removal of </w:t>
      </w:r>
      <w:r w:rsidR="0090518E" w:rsidRPr="001C4BF7">
        <w:rPr>
          <w:sz w:val="28"/>
          <w:szCs w:val="28"/>
        </w:rPr>
        <w:t xml:space="preserve">noncitizen victims of crime who had petitioned for victim-based immigration benefits, such as the U visa. </w:t>
      </w:r>
      <w:r w:rsidR="0090518E" w:rsidRPr="001C4BF7">
        <w:rPr>
          <w:i/>
          <w:iCs/>
          <w:sz w:val="28"/>
          <w:szCs w:val="28"/>
        </w:rPr>
        <w:t>See</w:t>
      </w:r>
      <w:r w:rsidR="0090518E" w:rsidRPr="001C4BF7">
        <w:rPr>
          <w:sz w:val="28"/>
          <w:szCs w:val="28"/>
        </w:rPr>
        <w:t xml:space="preserve"> ICE Policy Number 11005.4, </w:t>
      </w:r>
      <w:r w:rsidR="0090518E" w:rsidRPr="001C4BF7">
        <w:rPr>
          <w:i/>
          <w:iCs/>
          <w:sz w:val="28"/>
          <w:szCs w:val="28"/>
        </w:rPr>
        <w:t xml:space="preserve">Interim Guidance on Civil Immigration Enforcement Actions Involving Current or Potential Beneficiaries of Victim-Based Immigration Benefits </w:t>
      </w:r>
      <w:r w:rsidR="0090518E" w:rsidRPr="001C4BF7">
        <w:rPr>
          <w:sz w:val="28"/>
          <w:szCs w:val="28"/>
        </w:rPr>
        <w:t xml:space="preserve">(Jan. 30, 2025) (“2025 Guidance”), available at </w:t>
      </w:r>
      <w:r w:rsidR="0090518E" w:rsidRPr="008229C9">
        <w:rPr>
          <w:sz w:val="28"/>
          <w:szCs w:val="28"/>
        </w:rPr>
        <w:t>https://www.ice.gov/doclib/foia/policy/11005.4.pdf</w:t>
      </w:r>
      <w:r w:rsidR="0046037E">
        <w:t xml:space="preserve"> </w:t>
      </w:r>
      <w:r w:rsidR="0046037E" w:rsidRPr="006346EB">
        <w:rPr>
          <w:sz w:val="28"/>
          <w:szCs w:val="28"/>
        </w:rPr>
        <w:t xml:space="preserve">(last </w:t>
      </w:r>
      <w:r w:rsidR="008229C9">
        <w:rPr>
          <w:sz w:val="28"/>
          <w:szCs w:val="28"/>
        </w:rPr>
        <w:lastRenderedPageBreak/>
        <w:t>visited</w:t>
      </w:r>
      <w:r w:rsidR="0046037E" w:rsidRPr="006346EB">
        <w:rPr>
          <w:sz w:val="28"/>
          <w:szCs w:val="28"/>
        </w:rPr>
        <w:t xml:space="preserve"> [</w:t>
      </w:r>
      <w:r w:rsidR="00943378" w:rsidRPr="00943378">
        <w:rPr>
          <w:sz w:val="28"/>
          <w:szCs w:val="28"/>
          <w:highlight w:val="yellow"/>
        </w:rPr>
        <w:t>Date</w:t>
      </w:r>
      <w:r w:rsidR="0046037E" w:rsidRPr="006346EB">
        <w:rPr>
          <w:sz w:val="28"/>
          <w:szCs w:val="28"/>
        </w:rPr>
        <w:t>])</w:t>
      </w:r>
      <w:r w:rsidR="0090518E" w:rsidRPr="0046037E">
        <w:rPr>
          <w:sz w:val="28"/>
          <w:szCs w:val="28"/>
        </w:rPr>
        <w:t xml:space="preserve">. </w:t>
      </w:r>
    </w:p>
    <w:p w14:paraId="66F22052" w14:textId="3E6DAEAB" w:rsidR="0028539D" w:rsidRPr="001C4BF7" w:rsidRDefault="0046037E" w:rsidP="006346EB">
      <w:pPr>
        <w:pStyle w:val="ListParagraph"/>
        <w:numPr>
          <w:ilvl w:val="0"/>
          <w:numId w:val="125"/>
        </w:numPr>
        <w:spacing w:line="480" w:lineRule="exact"/>
        <w:ind w:left="0" w:right="144" w:firstLine="720"/>
        <w:jc w:val="both"/>
        <w:rPr>
          <w:sz w:val="28"/>
          <w:szCs w:val="28"/>
        </w:rPr>
      </w:pPr>
      <w:r>
        <w:rPr>
          <w:sz w:val="28"/>
          <w:szCs w:val="28"/>
        </w:rPr>
        <w:t>T</w:t>
      </w:r>
      <w:r w:rsidR="0028539D" w:rsidRPr="001C4BF7">
        <w:rPr>
          <w:sz w:val="28"/>
          <w:szCs w:val="28"/>
        </w:rPr>
        <w:t xml:space="preserve">he 2025 Guidance became “effective immediately and remains in effect until superseded.” 2025 Guidance at 1. It explicitly “rescinded and superseded” the 2021 </w:t>
      </w:r>
      <w:r>
        <w:rPr>
          <w:sz w:val="28"/>
          <w:szCs w:val="28"/>
        </w:rPr>
        <w:t xml:space="preserve">Directive </w:t>
      </w:r>
      <w:r w:rsidR="0028539D" w:rsidRPr="001C4BF7">
        <w:rPr>
          <w:sz w:val="28"/>
          <w:szCs w:val="28"/>
        </w:rPr>
        <w:t>and 2011 Polic</w:t>
      </w:r>
      <w:r>
        <w:rPr>
          <w:sz w:val="28"/>
          <w:szCs w:val="28"/>
        </w:rPr>
        <w:t>y</w:t>
      </w:r>
      <w:r w:rsidR="0028539D" w:rsidRPr="001C4BF7">
        <w:rPr>
          <w:sz w:val="28"/>
          <w:szCs w:val="28"/>
        </w:rPr>
        <w:t xml:space="preserve">, thereby reneging the </w:t>
      </w:r>
      <w:r>
        <w:rPr>
          <w:sz w:val="28"/>
          <w:szCs w:val="28"/>
        </w:rPr>
        <w:t>g</w:t>
      </w:r>
      <w:r w:rsidR="0028539D" w:rsidRPr="001C4BF7">
        <w:rPr>
          <w:sz w:val="28"/>
          <w:szCs w:val="28"/>
        </w:rPr>
        <w:t xml:space="preserve">overnment’s promise to protect noncitizen crime victims and greenlighting a deportation campaign that ignores their </w:t>
      </w:r>
      <w:r>
        <w:rPr>
          <w:sz w:val="28"/>
          <w:szCs w:val="28"/>
        </w:rPr>
        <w:t xml:space="preserve">potential </w:t>
      </w:r>
      <w:r w:rsidR="0028539D" w:rsidRPr="001C4BF7">
        <w:rPr>
          <w:sz w:val="28"/>
          <w:szCs w:val="28"/>
        </w:rPr>
        <w:t xml:space="preserve">eligibility for relief. </w:t>
      </w:r>
    </w:p>
    <w:p w14:paraId="4ABB0AC0" w14:textId="10D2BBCD" w:rsidR="0028539D" w:rsidRPr="001C4BF7" w:rsidRDefault="0028539D" w:rsidP="006346EB">
      <w:pPr>
        <w:pStyle w:val="ListParagraph"/>
        <w:numPr>
          <w:ilvl w:val="0"/>
          <w:numId w:val="125"/>
        </w:numPr>
        <w:spacing w:line="480" w:lineRule="exact"/>
        <w:ind w:left="0" w:right="144" w:firstLine="720"/>
        <w:jc w:val="both"/>
        <w:rPr>
          <w:sz w:val="28"/>
          <w:szCs w:val="28"/>
        </w:rPr>
      </w:pPr>
      <w:r w:rsidRPr="001C4BF7">
        <w:rPr>
          <w:sz w:val="28"/>
          <w:szCs w:val="28"/>
        </w:rPr>
        <w:t xml:space="preserve"> </w:t>
      </w:r>
      <w:r w:rsidR="00F903F2" w:rsidRPr="001C4BF7">
        <w:rPr>
          <w:sz w:val="28"/>
          <w:szCs w:val="28"/>
        </w:rPr>
        <w:t xml:space="preserve">Specifically, the 2025 Guidance requires, when ICE officers seek to detain or remove individuals with pending </w:t>
      </w:r>
      <w:r w:rsidR="00636258">
        <w:rPr>
          <w:sz w:val="28"/>
          <w:szCs w:val="28"/>
        </w:rPr>
        <w:t>U visa</w:t>
      </w:r>
      <w:r w:rsidR="00F903F2" w:rsidRPr="001C4BF7">
        <w:rPr>
          <w:sz w:val="28"/>
          <w:szCs w:val="28"/>
        </w:rPr>
        <w:t xml:space="preserve"> petitions, that they (1) merely “coordinate and deconflict internally” and with law enforcement agencies “to ensure criminal investigative and other enforcement actions will not be compromised,” (2) “consult with” local ICE attorneys only </w:t>
      </w:r>
      <w:r w:rsidR="00E754BA" w:rsidRPr="001C4BF7">
        <w:rPr>
          <w:sz w:val="28"/>
          <w:szCs w:val="28"/>
        </w:rPr>
        <w:t xml:space="preserve">“to ensure any such action is consistent with applicable legal limitations,” (3) need not consider a noncitizen being “a victim of a crime” as “a positive discretionary factor,” and (4) will not “routinely request expedited adjudications from USCIS,” but may do so only when “it is in ICE’s best interests.” 2025 Guidance at 2-3. </w:t>
      </w:r>
    </w:p>
    <w:p w14:paraId="584F319E" w14:textId="311ED47B" w:rsidR="00AC70A2" w:rsidRDefault="00B462CE" w:rsidP="006346EB">
      <w:pPr>
        <w:pStyle w:val="ListParagraph"/>
        <w:numPr>
          <w:ilvl w:val="0"/>
          <w:numId w:val="125"/>
        </w:numPr>
        <w:spacing w:line="480" w:lineRule="exact"/>
        <w:ind w:left="0" w:right="144" w:firstLine="720"/>
        <w:jc w:val="both"/>
        <w:rPr>
          <w:sz w:val="28"/>
          <w:szCs w:val="28"/>
        </w:rPr>
      </w:pPr>
      <w:r w:rsidRPr="001C4BF7">
        <w:rPr>
          <w:sz w:val="28"/>
          <w:szCs w:val="28"/>
        </w:rPr>
        <w:t xml:space="preserve">The 2025 Guidance </w:t>
      </w:r>
      <w:r w:rsidR="00A97722" w:rsidRPr="001C4BF7">
        <w:rPr>
          <w:sz w:val="28"/>
          <w:szCs w:val="28"/>
        </w:rPr>
        <w:t>mark</w:t>
      </w:r>
      <w:r w:rsidR="002A16DD">
        <w:rPr>
          <w:sz w:val="28"/>
          <w:szCs w:val="28"/>
        </w:rPr>
        <w:t>ed</w:t>
      </w:r>
      <w:r w:rsidR="00A97722" w:rsidRPr="001C4BF7">
        <w:rPr>
          <w:sz w:val="28"/>
          <w:szCs w:val="28"/>
        </w:rPr>
        <w:t xml:space="preserve"> an abrupt about-face from longstanding DHS practices, under which immigration agencies generally refrained from enforcement against crime victims absent serious adverse factors.</w:t>
      </w:r>
    </w:p>
    <w:p w14:paraId="63D99E83" w14:textId="4279FF54" w:rsidR="005A0E42" w:rsidRDefault="00636258" w:rsidP="002E70B9">
      <w:pPr>
        <w:pStyle w:val="ListParagraph"/>
        <w:numPr>
          <w:ilvl w:val="0"/>
          <w:numId w:val="125"/>
        </w:numPr>
        <w:spacing w:line="480" w:lineRule="exact"/>
        <w:ind w:left="0" w:right="144" w:firstLine="720"/>
        <w:jc w:val="both"/>
        <w:rPr>
          <w:sz w:val="28"/>
          <w:szCs w:val="28"/>
        </w:rPr>
      </w:pPr>
      <w:r w:rsidRPr="003D7AD9">
        <w:rPr>
          <w:sz w:val="28"/>
          <w:szCs w:val="28"/>
        </w:rPr>
        <w:t xml:space="preserve">As a result of </w:t>
      </w:r>
      <w:r w:rsidR="008736AD" w:rsidRPr="003D7AD9">
        <w:rPr>
          <w:sz w:val="28"/>
          <w:szCs w:val="28"/>
        </w:rPr>
        <w:t>the 2025 Guidance</w:t>
      </w:r>
      <w:r w:rsidRPr="003D7AD9">
        <w:rPr>
          <w:sz w:val="28"/>
          <w:szCs w:val="28"/>
        </w:rPr>
        <w:t>,</w:t>
      </w:r>
      <w:r w:rsidR="008736AD" w:rsidRPr="003D7AD9">
        <w:rPr>
          <w:sz w:val="28"/>
          <w:szCs w:val="28"/>
        </w:rPr>
        <w:t xml:space="preserve"> ICE now </w:t>
      </w:r>
      <w:r w:rsidRPr="003D7AD9">
        <w:rPr>
          <w:sz w:val="28"/>
          <w:szCs w:val="28"/>
        </w:rPr>
        <w:t xml:space="preserve">engages in an unlawful policy and practice under which it </w:t>
      </w:r>
      <w:r w:rsidR="008736AD" w:rsidRPr="003D7AD9">
        <w:rPr>
          <w:sz w:val="28"/>
          <w:szCs w:val="28"/>
        </w:rPr>
        <w:t>routinely detains and deports people</w:t>
      </w:r>
      <w:r w:rsidR="00A31F31" w:rsidRPr="003D7AD9">
        <w:rPr>
          <w:sz w:val="28"/>
          <w:szCs w:val="28"/>
        </w:rPr>
        <w:t xml:space="preserve"> who have valid grants of deferred action from USCIS in connection with pending U or T visa petitions.</w:t>
      </w:r>
      <w:r>
        <w:rPr>
          <w:rStyle w:val="FootnoteReference"/>
          <w:sz w:val="28"/>
          <w:szCs w:val="28"/>
        </w:rPr>
        <w:footnoteReference w:id="5"/>
      </w:r>
      <w:r w:rsidR="00A31F31" w:rsidRPr="003D7AD9">
        <w:rPr>
          <w:sz w:val="28"/>
          <w:szCs w:val="28"/>
        </w:rPr>
        <w:t xml:space="preserve"> </w:t>
      </w:r>
      <w:r w:rsidR="00424143" w:rsidRPr="003D7AD9">
        <w:rPr>
          <w:sz w:val="28"/>
          <w:szCs w:val="28"/>
        </w:rPr>
        <w:t>Neither Respondent ICE nor USCIS provides any notice or opportunity to be heard regarding whether such deferred action should be revoked prior to doing so. This policy</w:t>
      </w:r>
      <w:r w:rsidR="002A16DD" w:rsidRPr="003D7AD9">
        <w:rPr>
          <w:sz w:val="28"/>
          <w:szCs w:val="28"/>
        </w:rPr>
        <w:t xml:space="preserve">, referred to herein and in </w:t>
      </w:r>
      <w:r w:rsidR="002A16DD" w:rsidRPr="003D7AD9">
        <w:rPr>
          <w:i/>
          <w:iCs/>
          <w:sz w:val="28"/>
          <w:szCs w:val="28"/>
        </w:rPr>
        <w:t xml:space="preserve">ICWC </w:t>
      </w:r>
      <w:r w:rsidR="002A16DD" w:rsidRPr="003D7AD9">
        <w:rPr>
          <w:sz w:val="28"/>
          <w:szCs w:val="28"/>
        </w:rPr>
        <w:t>as the De Facto Revocation Policy,</w:t>
      </w:r>
      <w:r w:rsidRPr="003D7AD9">
        <w:rPr>
          <w:sz w:val="28"/>
          <w:szCs w:val="28"/>
        </w:rPr>
        <w:t xml:space="preserve"> unlawfully</w:t>
      </w:r>
      <w:r w:rsidR="00424143" w:rsidRPr="003D7AD9">
        <w:rPr>
          <w:sz w:val="28"/>
          <w:szCs w:val="28"/>
        </w:rPr>
        <w:t xml:space="preserve"> renders deferred action </w:t>
      </w:r>
      <w:r w:rsidRPr="003D7AD9">
        <w:rPr>
          <w:sz w:val="28"/>
          <w:szCs w:val="28"/>
        </w:rPr>
        <w:t xml:space="preserve">status </w:t>
      </w:r>
      <w:r w:rsidR="00424143" w:rsidRPr="003D7AD9">
        <w:rPr>
          <w:sz w:val="28"/>
          <w:szCs w:val="28"/>
        </w:rPr>
        <w:t xml:space="preserve">meaningless. </w:t>
      </w:r>
    </w:p>
    <w:p w14:paraId="2686C302" w14:textId="77777777" w:rsidR="008229C9" w:rsidRPr="008229C9" w:rsidRDefault="008229C9" w:rsidP="008229C9">
      <w:pPr>
        <w:spacing w:line="480" w:lineRule="exact"/>
        <w:ind w:right="144"/>
        <w:jc w:val="both"/>
        <w:rPr>
          <w:sz w:val="28"/>
          <w:szCs w:val="28"/>
        </w:rPr>
      </w:pPr>
    </w:p>
    <w:p w14:paraId="06BB6EDD" w14:textId="6C46FFE0" w:rsidR="00424143" w:rsidRPr="00D714C8" w:rsidRDefault="00424143" w:rsidP="00424143">
      <w:pPr>
        <w:pStyle w:val="ListParagraph"/>
        <w:numPr>
          <w:ilvl w:val="0"/>
          <w:numId w:val="116"/>
        </w:numPr>
        <w:spacing w:line="480" w:lineRule="exact"/>
        <w:ind w:right="144"/>
        <w:rPr>
          <w:sz w:val="28"/>
          <w:szCs w:val="28"/>
        </w:rPr>
      </w:pPr>
      <w:r w:rsidRPr="00D714C8">
        <w:rPr>
          <w:b/>
          <w:bCs/>
          <w:sz w:val="28"/>
          <w:szCs w:val="28"/>
        </w:rPr>
        <w:lastRenderedPageBreak/>
        <w:t xml:space="preserve">PETITIONER IS A DEFERRED ACTION CLASS MEMBER IN </w:t>
      </w:r>
      <w:r w:rsidRPr="00D714C8">
        <w:rPr>
          <w:b/>
          <w:bCs/>
          <w:i/>
          <w:iCs/>
          <w:sz w:val="28"/>
          <w:szCs w:val="28"/>
        </w:rPr>
        <w:t>ICWC.</w:t>
      </w:r>
    </w:p>
    <w:p w14:paraId="1DC60EC4" w14:textId="167E986F" w:rsidR="00D105B5" w:rsidRPr="00424143" w:rsidRDefault="00D714C8" w:rsidP="00B63311">
      <w:pPr>
        <w:pStyle w:val="ListParagraph"/>
        <w:numPr>
          <w:ilvl w:val="0"/>
          <w:numId w:val="125"/>
        </w:numPr>
        <w:spacing w:line="480" w:lineRule="exact"/>
        <w:ind w:left="0" w:right="144" w:firstLine="720"/>
        <w:jc w:val="both"/>
        <w:rPr>
          <w:sz w:val="28"/>
          <w:szCs w:val="28"/>
        </w:rPr>
      </w:pPr>
      <w:r>
        <w:rPr>
          <w:sz w:val="28"/>
          <w:szCs w:val="28"/>
        </w:rPr>
        <w:t>O</w:t>
      </w:r>
      <w:r w:rsidR="00A31F31" w:rsidRPr="00424143">
        <w:rPr>
          <w:sz w:val="28"/>
          <w:szCs w:val="28"/>
        </w:rPr>
        <w:t xml:space="preserve">n October 14, 2025, </w:t>
      </w:r>
      <w:r w:rsidR="00636258">
        <w:rPr>
          <w:sz w:val="28"/>
          <w:szCs w:val="28"/>
        </w:rPr>
        <w:t xml:space="preserve">several </w:t>
      </w:r>
      <w:r w:rsidR="00AA65DB" w:rsidRPr="00424143">
        <w:rPr>
          <w:sz w:val="28"/>
          <w:szCs w:val="28"/>
        </w:rPr>
        <w:t xml:space="preserve">individual </w:t>
      </w:r>
      <w:r w:rsidR="00636258">
        <w:rPr>
          <w:sz w:val="28"/>
          <w:szCs w:val="28"/>
        </w:rPr>
        <w:t>plaintiffs</w:t>
      </w:r>
      <w:r w:rsidR="00636258" w:rsidRPr="00424143">
        <w:rPr>
          <w:sz w:val="28"/>
          <w:szCs w:val="28"/>
        </w:rPr>
        <w:t xml:space="preserve"> </w:t>
      </w:r>
      <w:r w:rsidR="00AA65DB" w:rsidRPr="00424143">
        <w:rPr>
          <w:sz w:val="28"/>
          <w:szCs w:val="28"/>
        </w:rPr>
        <w:t xml:space="preserve">and non-profit legal organizations serving immigrant survivors filed a class action </w:t>
      </w:r>
      <w:r w:rsidR="002A16DD">
        <w:rPr>
          <w:sz w:val="28"/>
          <w:szCs w:val="28"/>
        </w:rPr>
        <w:t xml:space="preserve">complaint in </w:t>
      </w:r>
      <w:r w:rsidR="002A16DD" w:rsidRPr="00D714C8">
        <w:rPr>
          <w:i/>
          <w:iCs/>
          <w:sz w:val="28"/>
          <w:szCs w:val="28"/>
        </w:rPr>
        <w:t>ICWC</w:t>
      </w:r>
      <w:r w:rsidR="002A16DD">
        <w:rPr>
          <w:sz w:val="28"/>
          <w:szCs w:val="28"/>
        </w:rPr>
        <w:t>, challenging the lawfulness of the 2025 Guidance and, as relevant here, the De Facto Revocation Policy</w:t>
      </w:r>
      <w:r w:rsidR="00A31F31" w:rsidRPr="00424143">
        <w:rPr>
          <w:sz w:val="28"/>
          <w:szCs w:val="28"/>
        </w:rPr>
        <w:t xml:space="preserve">. </w:t>
      </w:r>
      <w:r w:rsidR="00DE6C7F" w:rsidRPr="00551987">
        <w:rPr>
          <w:i/>
          <w:iCs/>
          <w:sz w:val="28"/>
          <w:szCs w:val="28"/>
        </w:rPr>
        <w:t>See</w:t>
      </w:r>
      <w:r w:rsidR="00DE6C7F" w:rsidRPr="00551987">
        <w:rPr>
          <w:sz w:val="28"/>
          <w:szCs w:val="28"/>
        </w:rPr>
        <w:t xml:space="preserve"> </w:t>
      </w:r>
      <w:r w:rsidR="00DE6C7F">
        <w:rPr>
          <w:sz w:val="28"/>
          <w:szCs w:val="28"/>
        </w:rPr>
        <w:t xml:space="preserve">Compl. ¶¶ 200-233 </w:t>
      </w:r>
      <w:r w:rsidR="00B63311" w:rsidRPr="007A7626">
        <w:rPr>
          <w:i/>
          <w:iCs/>
          <w:sz w:val="28"/>
          <w:szCs w:val="28"/>
        </w:rPr>
        <w:t>Immigr. Ctr. for Women &amp; Child. v. Noem</w:t>
      </w:r>
      <w:r w:rsidR="00DE6C7F" w:rsidRPr="00551987">
        <w:rPr>
          <w:i/>
          <w:iCs/>
          <w:sz w:val="28"/>
          <w:szCs w:val="28"/>
        </w:rPr>
        <w:t>, et al.</w:t>
      </w:r>
      <w:r w:rsidR="00DE6C7F" w:rsidRPr="007A7626">
        <w:rPr>
          <w:sz w:val="28"/>
          <w:szCs w:val="28"/>
        </w:rPr>
        <w:t>,</w:t>
      </w:r>
      <w:r w:rsidR="00DE6C7F" w:rsidRPr="00551987">
        <w:rPr>
          <w:i/>
          <w:iCs/>
          <w:sz w:val="28"/>
          <w:szCs w:val="28"/>
        </w:rPr>
        <w:t xml:space="preserve"> </w:t>
      </w:r>
      <w:r w:rsidR="00DE6C7F" w:rsidRPr="00551987">
        <w:rPr>
          <w:sz w:val="28"/>
          <w:szCs w:val="28"/>
        </w:rPr>
        <w:t>No. 2:25-cv-09848-AB-AS</w:t>
      </w:r>
      <w:r w:rsidR="00DE6C7F">
        <w:rPr>
          <w:sz w:val="28"/>
          <w:szCs w:val="28"/>
        </w:rPr>
        <w:t xml:space="preserve"> </w:t>
      </w:r>
      <w:r w:rsidR="00DE6C7F" w:rsidRPr="00551987">
        <w:rPr>
          <w:sz w:val="28"/>
          <w:szCs w:val="28"/>
        </w:rPr>
        <w:t>(C.D. Cal.</w:t>
      </w:r>
      <w:r w:rsidR="00DE6C7F">
        <w:rPr>
          <w:sz w:val="28"/>
          <w:szCs w:val="28"/>
        </w:rPr>
        <w:t xml:space="preserve"> Oct. 14, 2025</w:t>
      </w:r>
      <w:r w:rsidR="00DE6C7F" w:rsidRPr="00551987">
        <w:rPr>
          <w:sz w:val="28"/>
          <w:szCs w:val="28"/>
        </w:rPr>
        <w:t>)</w:t>
      </w:r>
      <w:r w:rsidR="00AE73E5" w:rsidRPr="00AE73E5">
        <w:rPr>
          <w:sz w:val="28"/>
          <w:szCs w:val="28"/>
        </w:rPr>
        <w:t xml:space="preserve"> </w:t>
      </w:r>
      <w:r w:rsidR="00AE73E5">
        <w:rPr>
          <w:sz w:val="28"/>
          <w:szCs w:val="28"/>
        </w:rPr>
        <w:t>[Dkt. 1]</w:t>
      </w:r>
      <w:r w:rsidR="00DE6C7F" w:rsidRPr="00551987">
        <w:rPr>
          <w:sz w:val="28"/>
          <w:szCs w:val="28"/>
        </w:rPr>
        <w:t>.</w:t>
      </w:r>
      <w:r w:rsidR="002A16DD">
        <w:rPr>
          <w:sz w:val="28"/>
          <w:szCs w:val="28"/>
        </w:rPr>
        <w:t xml:space="preserve"> </w:t>
      </w:r>
    </w:p>
    <w:p w14:paraId="6F32D571" w14:textId="44D473B2" w:rsidR="005E608C" w:rsidRPr="001F7431" w:rsidRDefault="00D105B5" w:rsidP="00B63311">
      <w:pPr>
        <w:pStyle w:val="ListParagraph"/>
        <w:numPr>
          <w:ilvl w:val="0"/>
          <w:numId w:val="125"/>
        </w:numPr>
        <w:spacing w:line="480" w:lineRule="exact"/>
        <w:ind w:left="0" w:right="144" w:firstLine="720"/>
        <w:jc w:val="both"/>
        <w:rPr>
          <w:sz w:val="28"/>
          <w:szCs w:val="28"/>
        </w:rPr>
      </w:pPr>
      <w:r w:rsidRPr="001F7431">
        <w:rPr>
          <w:sz w:val="28"/>
          <w:szCs w:val="28"/>
        </w:rPr>
        <w:t xml:space="preserve">On </w:t>
      </w:r>
      <w:r w:rsidR="007C6316" w:rsidRPr="001F7431">
        <w:rPr>
          <w:sz w:val="28"/>
          <w:szCs w:val="28"/>
        </w:rPr>
        <w:t>May 20, 2026</w:t>
      </w:r>
      <w:r w:rsidRPr="001F7431">
        <w:rPr>
          <w:sz w:val="28"/>
          <w:szCs w:val="28"/>
        </w:rPr>
        <w:t>, the U.S. District Court for the Central District of California granted</w:t>
      </w:r>
      <w:r w:rsidR="007C6316" w:rsidRPr="001F7431">
        <w:rPr>
          <w:sz w:val="28"/>
          <w:szCs w:val="28"/>
        </w:rPr>
        <w:t xml:space="preserve"> </w:t>
      </w:r>
      <w:r w:rsidR="00DF0E80">
        <w:rPr>
          <w:sz w:val="28"/>
          <w:szCs w:val="28"/>
        </w:rPr>
        <w:t>p</w:t>
      </w:r>
      <w:r w:rsidR="007C6316" w:rsidRPr="001F7431">
        <w:rPr>
          <w:sz w:val="28"/>
          <w:szCs w:val="28"/>
        </w:rPr>
        <w:t>laintiffs’ Motion for Class Certification</w:t>
      </w:r>
      <w:r w:rsidR="003E4149" w:rsidRPr="001F7431">
        <w:rPr>
          <w:sz w:val="28"/>
          <w:szCs w:val="28"/>
        </w:rPr>
        <w:t xml:space="preserve"> and granted in part </w:t>
      </w:r>
      <w:r w:rsidR="00DF0E80">
        <w:rPr>
          <w:sz w:val="28"/>
          <w:szCs w:val="28"/>
        </w:rPr>
        <w:t>p</w:t>
      </w:r>
      <w:r w:rsidR="003E4149" w:rsidRPr="001F7431">
        <w:rPr>
          <w:sz w:val="28"/>
          <w:szCs w:val="28"/>
        </w:rPr>
        <w:t>laintiffs’ Motion for</w:t>
      </w:r>
      <w:r w:rsidR="00DF0E80">
        <w:rPr>
          <w:sz w:val="28"/>
          <w:szCs w:val="28"/>
        </w:rPr>
        <w:t xml:space="preserve"> APA § 705 Relief and Individual and Classwide</w:t>
      </w:r>
      <w:r w:rsidR="003E4149" w:rsidRPr="001F7431">
        <w:rPr>
          <w:sz w:val="28"/>
          <w:szCs w:val="28"/>
        </w:rPr>
        <w:t xml:space="preserve"> Preliminary Injunction. </w:t>
      </w:r>
      <w:r w:rsidR="00DE6C7F" w:rsidRPr="007A7626">
        <w:rPr>
          <w:i/>
          <w:iCs/>
          <w:sz w:val="28"/>
          <w:szCs w:val="28"/>
        </w:rPr>
        <w:t>I</w:t>
      </w:r>
      <w:r w:rsidR="00DF0E80">
        <w:rPr>
          <w:i/>
          <w:iCs/>
          <w:sz w:val="28"/>
          <w:szCs w:val="28"/>
        </w:rPr>
        <w:t>CWC</w:t>
      </w:r>
      <w:r w:rsidR="008D43B0">
        <w:rPr>
          <w:sz w:val="28"/>
          <w:szCs w:val="28"/>
        </w:rPr>
        <w:t>, 351 F.R.D. 324</w:t>
      </w:r>
      <w:r w:rsidR="00DF0E80">
        <w:rPr>
          <w:sz w:val="28"/>
          <w:szCs w:val="28"/>
        </w:rPr>
        <w:t>.</w:t>
      </w:r>
    </w:p>
    <w:p w14:paraId="2C0E9402" w14:textId="081D93A4" w:rsidR="005E608C" w:rsidRPr="005E608C" w:rsidRDefault="005E608C" w:rsidP="00B63311">
      <w:pPr>
        <w:pStyle w:val="ListParagraph"/>
        <w:numPr>
          <w:ilvl w:val="0"/>
          <w:numId w:val="125"/>
        </w:numPr>
        <w:spacing w:line="480" w:lineRule="exact"/>
        <w:ind w:left="0" w:right="144" w:firstLine="720"/>
        <w:jc w:val="both"/>
        <w:rPr>
          <w:sz w:val="28"/>
          <w:szCs w:val="28"/>
        </w:rPr>
      </w:pPr>
      <w:r w:rsidRPr="000F3BEC">
        <w:rPr>
          <w:sz w:val="28"/>
          <w:szCs w:val="28"/>
        </w:rPr>
        <w:t xml:space="preserve">As part of its </w:t>
      </w:r>
      <w:r w:rsidRPr="005E608C">
        <w:rPr>
          <w:sz w:val="28"/>
          <w:szCs w:val="28"/>
        </w:rPr>
        <w:t>ruling</w:t>
      </w:r>
      <w:r w:rsidRPr="000F3BEC">
        <w:rPr>
          <w:sz w:val="28"/>
          <w:szCs w:val="28"/>
        </w:rPr>
        <w:t xml:space="preserve">, the </w:t>
      </w:r>
      <w:r w:rsidRPr="005E608C">
        <w:rPr>
          <w:sz w:val="28"/>
          <w:szCs w:val="28"/>
        </w:rPr>
        <w:t xml:space="preserve">court provisionally </w:t>
      </w:r>
      <w:r w:rsidRPr="000F3BEC">
        <w:rPr>
          <w:sz w:val="28"/>
          <w:szCs w:val="28"/>
        </w:rPr>
        <w:t xml:space="preserve">certified </w:t>
      </w:r>
      <w:r w:rsidRPr="005E608C">
        <w:rPr>
          <w:sz w:val="28"/>
          <w:szCs w:val="28"/>
        </w:rPr>
        <w:t>three classes, including</w:t>
      </w:r>
      <w:r w:rsidR="00DF0E80">
        <w:rPr>
          <w:sz w:val="28"/>
          <w:szCs w:val="28"/>
        </w:rPr>
        <w:t>, as relevant here,</w:t>
      </w:r>
      <w:r w:rsidRPr="005E608C">
        <w:rPr>
          <w:sz w:val="28"/>
          <w:szCs w:val="28"/>
        </w:rPr>
        <w:t xml:space="preserve"> </w:t>
      </w:r>
      <w:r w:rsidRPr="000F3BEC">
        <w:rPr>
          <w:sz w:val="28"/>
          <w:szCs w:val="28"/>
        </w:rPr>
        <w:t>the Deferred Action Class,</w:t>
      </w:r>
      <w:r w:rsidRPr="005E608C">
        <w:rPr>
          <w:rStyle w:val="FootnoteReference"/>
          <w:sz w:val="28"/>
          <w:szCs w:val="28"/>
        </w:rPr>
        <w:footnoteReference w:id="6"/>
      </w:r>
      <w:r w:rsidRPr="000F3BEC">
        <w:rPr>
          <w:sz w:val="28"/>
          <w:szCs w:val="28"/>
        </w:rPr>
        <w:t xml:space="preserve"> and stay</w:t>
      </w:r>
      <w:r w:rsidRPr="005E608C">
        <w:rPr>
          <w:sz w:val="28"/>
          <w:szCs w:val="28"/>
        </w:rPr>
        <w:t>ed</w:t>
      </w:r>
      <w:r w:rsidRPr="000F3BEC">
        <w:rPr>
          <w:sz w:val="28"/>
          <w:szCs w:val="28"/>
        </w:rPr>
        <w:t xml:space="preserve"> the De Facto Revocation Policy pursuant to 5 U.S.C. § 705</w:t>
      </w:r>
      <w:r w:rsidRPr="005E608C">
        <w:rPr>
          <w:sz w:val="28"/>
          <w:szCs w:val="28"/>
        </w:rPr>
        <w:t xml:space="preserve"> as to Deferred Action Class members</w:t>
      </w:r>
      <w:r w:rsidRPr="000F3BEC">
        <w:rPr>
          <w:sz w:val="28"/>
          <w:szCs w:val="28"/>
        </w:rPr>
        <w:t>.</w:t>
      </w:r>
      <w:r w:rsidRPr="000F3BEC">
        <w:rPr>
          <w:i/>
          <w:iCs/>
          <w:sz w:val="28"/>
          <w:szCs w:val="28"/>
        </w:rPr>
        <w:t xml:space="preserve"> Id. </w:t>
      </w:r>
      <w:r w:rsidRPr="005E608C">
        <w:rPr>
          <w:sz w:val="28"/>
          <w:szCs w:val="28"/>
        </w:rPr>
        <w:t xml:space="preserve">at </w:t>
      </w:r>
      <w:r w:rsidR="00B01678">
        <w:rPr>
          <w:sz w:val="28"/>
          <w:szCs w:val="28"/>
        </w:rPr>
        <w:t>39</w:t>
      </w:r>
      <w:r w:rsidR="003253E0">
        <w:rPr>
          <w:sz w:val="28"/>
          <w:szCs w:val="28"/>
        </w:rPr>
        <w:t>7</w:t>
      </w:r>
      <w:r w:rsidRPr="005E608C">
        <w:rPr>
          <w:sz w:val="28"/>
          <w:szCs w:val="28"/>
        </w:rPr>
        <w:t xml:space="preserve"> (“Pursuant to 5 U.S.C. § 705, the Court hereby </w:t>
      </w:r>
      <w:r w:rsidRPr="005E608C">
        <w:rPr>
          <w:b/>
          <w:bCs/>
          <w:sz w:val="28"/>
          <w:szCs w:val="28"/>
        </w:rPr>
        <w:t xml:space="preserve">STAYS </w:t>
      </w:r>
      <w:r w:rsidRPr="005E608C">
        <w:rPr>
          <w:sz w:val="28"/>
          <w:szCs w:val="28"/>
        </w:rPr>
        <w:t xml:space="preserve">the De Facto Revocation </w:t>
      </w:r>
      <w:r w:rsidRPr="000F3BEC">
        <w:rPr>
          <w:sz w:val="28"/>
          <w:szCs w:val="28"/>
        </w:rPr>
        <w:t>Policy, under which ICE does not honor grants of deferred action conferred by</w:t>
      </w:r>
      <w:r w:rsidRPr="005E608C">
        <w:rPr>
          <w:sz w:val="28"/>
          <w:szCs w:val="28"/>
        </w:rPr>
        <w:t xml:space="preserve"> </w:t>
      </w:r>
      <w:r w:rsidRPr="008D0574">
        <w:rPr>
          <w:sz w:val="28"/>
          <w:szCs w:val="28"/>
        </w:rPr>
        <w:t>USCIS to individuals with pending petitions for U or T visas.</w:t>
      </w:r>
      <w:r w:rsidRPr="005E608C">
        <w:rPr>
          <w:sz w:val="28"/>
          <w:szCs w:val="28"/>
        </w:rPr>
        <w:t>”)</w:t>
      </w:r>
      <w:r w:rsidR="000F3BEC">
        <w:rPr>
          <w:sz w:val="28"/>
          <w:szCs w:val="28"/>
        </w:rPr>
        <w:t>.</w:t>
      </w:r>
      <w:r w:rsidRPr="008D0574">
        <w:rPr>
          <w:sz w:val="28"/>
          <w:szCs w:val="28"/>
        </w:rPr>
        <w:t xml:space="preserve"> </w:t>
      </w:r>
    </w:p>
    <w:p w14:paraId="6F5A3A40" w14:textId="4E577CD3" w:rsidR="00D105B5" w:rsidRPr="00C93412" w:rsidRDefault="002A16DD" w:rsidP="00B63311">
      <w:pPr>
        <w:pStyle w:val="ListParagraph"/>
        <w:numPr>
          <w:ilvl w:val="0"/>
          <w:numId w:val="125"/>
        </w:numPr>
        <w:spacing w:line="480" w:lineRule="exact"/>
        <w:ind w:left="0" w:right="144" w:firstLine="720"/>
        <w:jc w:val="both"/>
        <w:rPr>
          <w:sz w:val="28"/>
          <w:szCs w:val="28"/>
        </w:rPr>
      </w:pPr>
      <w:r w:rsidRPr="00C93412">
        <w:rPr>
          <w:sz w:val="28"/>
          <w:szCs w:val="28"/>
        </w:rPr>
        <w:t xml:space="preserve">Specifically, the court concluded that plaintiffs were likely to prevail on the merits of their claims that the De Facto Revocation Policy is arbitrary and capricious under the APA, violates the </w:t>
      </w:r>
      <w:r w:rsidRPr="00C93412">
        <w:rPr>
          <w:i/>
          <w:iCs/>
          <w:sz w:val="28"/>
          <w:szCs w:val="28"/>
        </w:rPr>
        <w:t>Accardi</w:t>
      </w:r>
      <w:r w:rsidRPr="00C93412">
        <w:rPr>
          <w:sz w:val="28"/>
          <w:szCs w:val="28"/>
        </w:rPr>
        <w:t xml:space="preserve"> doctrine requiring agencies to follow their own procedures, and violates class members’ due process rights under the Fifth Amendment. </w:t>
      </w:r>
      <w:r w:rsidRPr="00C93412">
        <w:rPr>
          <w:i/>
          <w:iCs/>
          <w:sz w:val="28"/>
          <w:szCs w:val="28"/>
        </w:rPr>
        <w:t xml:space="preserve">Id. </w:t>
      </w:r>
      <w:r w:rsidRPr="00C93412">
        <w:rPr>
          <w:sz w:val="28"/>
          <w:szCs w:val="28"/>
        </w:rPr>
        <w:t xml:space="preserve">at </w:t>
      </w:r>
      <w:r w:rsidR="008B3FF7">
        <w:rPr>
          <w:sz w:val="28"/>
          <w:szCs w:val="28"/>
        </w:rPr>
        <w:t>389</w:t>
      </w:r>
      <w:r w:rsidR="00650191" w:rsidRPr="00035EEF">
        <w:rPr>
          <w:sz w:val="28"/>
          <w:szCs w:val="28"/>
        </w:rPr>
        <w:t xml:space="preserve"> (“Because ICE lacks authority to revoke USCIS grants of deferred action status, ICE cannot de facto revoke that status.”); </w:t>
      </w:r>
      <w:r w:rsidR="00650191" w:rsidRPr="00035EEF">
        <w:rPr>
          <w:i/>
          <w:iCs/>
          <w:sz w:val="28"/>
          <w:szCs w:val="28"/>
        </w:rPr>
        <w:t xml:space="preserve">id. </w:t>
      </w:r>
      <w:r w:rsidR="00650191" w:rsidRPr="00035EEF">
        <w:rPr>
          <w:sz w:val="28"/>
          <w:szCs w:val="28"/>
        </w:rPr>
        <w:t xml:space="preserve">at </w:t>
      </w:r>
      <w:r w:rsidR="00FB173A">
        <w:rPr>
          <w:sz w:val="28"/>
          <w:szCs w:val="28"/>
        </w:rPr>
        <w:t>390</w:t>
      </w:r>
      <w:r w:rsidR="00650191" w:rsidRPr="00035EEF">
        <w:rPr>
          <w:sz w:val="28"/>
          <w:szCs w:val="28"/>
        </w:rPr>
        <w:t xml:space="preserve"> (holding ICE violated class members’ “right to due process because pursuant to the Policy, Defendants have pursued immigration enforcement actions against them </w:t>
      </w:r>
      <w:r w:rsidR="00650191" w:rsidRPr="00035EEF">
        <w:rPr>
          <w:sz w:val="28"/>
          <w:szCs w:val="28"/>
        </w:rPr>
        <w:lastRenderedPageBreak/>
        <w:t>despite their deferred action status</w:t>
      </w:r>
      <w:r w:rsidR="00035EEF" w:rsidRPr="00035EEF">
        <w:rPr>
          <w:sz w:val="28"/>
          <w:szCs w:val="28"/>
        </w:rPr>
        <w:t>.</w:t>
      </w:r>
      <w:r w:rsidR="00650191" w:rsidRPr="00035EEF">
        <w:rPr>
          <w:sz w:val="28"/>
          <w:szCs w:val="28"/>
        </w:rPr>
        <w:t>”).</w:t>
      </w:r>
      <w:r w:rsidRPr="00C93412">
        <w:rPr>
          <w:sz w:val="28"/>
          <w:szCs w:val="28"/>
        </w:rPr>
        <w:t xml:space="preserve"> As a result, ICE may not detain Deferred Action Class members. </w:t>
      </w:r>
    </w:p>
    <w:p w14:paraId="54F83D30" w14:textId="7C3B6820" w:rsidR="000A0582" w:rsidRPr="0056013B" w:rsidRDefault="000A0582" w:rsidP="00B63311">
      <w:pPr>
        <w:pStyle w:val="ListParagraph"/>
        <w:numPr>
          <w:ilvl w:val="0"/>
          <w:numId w:val="125"/>
        </w:numPr>
        <w:spacing w:line="480" w:lineRule="exact"/>
        <w:ind w:left="0" w:right="144" w:firstLine="720"/>
        <w:jc w:val="both"/>
        <w:rPr>
          <w:sz w:val="28"/>
          <w:szCs w:val="28"/>
        </w:rPr>
      </w:pPr>
      <w:r w:rsidRPr="0056013B">
        <w:rPr>
          <w:sz w:val="28"/>
          <w:szCs w:val="28"/>
        </w:rPr>
        <w:t xml:space="preserve">Here, Petitioner </w:t>
      </w:r>
      <w:r w:rsidR="00E3031D">
        <w:rPr>
          <w:sz w:val="28"/>
          <w:szCs w:val="28"/>
        </w:rPr>
        <w:t xml:space="preserve">has </w:t>
      </w:r>
      <w:r w:rsidR="006A5579">
        <w:rPr>
          <w:sz w:val="28"/>
          <w:szCs w:val="28"/>
        </w:rPr>
        <w:t>d</w:t>
      </w:r>
      <w:r w:rsidR="00E3031D">
        <w:rPr>
          <w:sz w:val="28"/>
          <w:szCs w:val="28"/>
        </w:rPr>
        <w:t xml:space="preserve">eferred </w:t>
      </w:r>
      <w:r w:rsidR="006A5579">
        <w:rPr>
          <w:sz w:val="28"/>
          <w:szCs w:val="28"/>
        </w:rPr>
        <w:t>a</w:t>
      </w:r>
      <w:r w:rsidR="00E3031D">
        <w:rPr>
          <w:sz w:val="28"/>
          <w:szCs w:val="28"/>
        </w:rPr>
        <w:t xml:space="preserve">ction pursuant to </w:t>
      </w:r>
      <w:r w:rsidR="00293F1F">
        <w:rPr>
          <w:sz w:val="28"/>
          <w:szCs w:val="28"/>
        </w:rPr>
        <w:t xml:space="preserve">[her/his] pending U visa petition and </w:t>
      </w:r>
      <w:r w:rsidRPr="0056013B">
        <w:rPr>
          <w:sz w:val="28"/>
          <w:szCs w:val="28"/>
        </w:rPr>
        <w:t xml:space="preserve">is a member of the Deferred Action </w:t>
      </w:r>
      <w:r w:rsidR="00EF11AF">
        <w:rPr>
          <w:sz w:val="28"/>
          <w:szCs w:val="28"/>
        </w:rPr>
        <w:t>C</w:t>
      </w:r>
      <w:r w:rsidRPr="0056013B">
        <w:rPr>
          <w:sz w:val="28"/>
          <w:szCs w:val="28"/>
        </w:rPr>
        <w:t xml:space="preserve">lass in </w:t>
      </w:r>
      <w:r w:rsidRPr="0056013B">
        <w:rPr>
          <w:i/>
          <w:iCs/>
          <w:sz w:val="28"/>
          <w:szCs w:val="28"/>
        </w:rPr>
        <w:t>ICWC</w:t>
      </w:r>
      <w:r w:rsidR="00DF0E80">
        <w:rPr>
          <w:i/>
          <w:iCs/>
          <w:sz w:val="28"/>
          <w:szCs w:val="28"/>
        </w:rPr>
        <w:t xml:space="preserve"> </w:t>
      </w:r>
      <w:r w:rsidR="00650191">
        <w:rPr>
          <w:sz w:val="28"/>
          <w:szCs w:val="28"/>
        </w:rPr>
        <w:t xml:space="preserve">because </w:t>
      </w:r>
      <w:r w:rsidR="00650191" w:rsidRPr="00C93412">
        <w:rPr>
          <w:sz w:val="28"/>
          <w:szCs w:val="28"/>
          <w:highlight w:val="yellow"/>
        </w:rPr>
        <w:t>[he/she]</w:t>
      </w:r>
      <w:r w:rsidRPr="00C93412">
        <w:rPr>
          <w:sz w:val="28"/>
          <w:szCs w:val="28"/>
        </w:rPr>
        <w:t>:</w:t>
      </w:r>
      <w:r w:rsidRPr="0056013B">
        <w:rPr>
          <w:sz w:val="28"/>
          <w:szCs w:val="28"/>
        </w:rPr>
        <w:t xml:space="preserve"> </w:t>
      </w:r>
    </w:p>
    <w:p w14:paraId="6477A788" w14:textId="170DBD06" w:rsidR="000A0582" w:rsidRPr="002A2B34" w:rsidRDefault="00650191" w:rsidP="00B63311">
      <w:pPr>
        <w:pStyle w:val="ListParagraph"/>
        <w:numPr>
          <w:ilvl w:val="1"/>
          <w:numId w:val="128"/>
        </w:numPr>
        <w:spacing w:line="480" w:lineRule="exact"/>
        <w:ind w:right="144"/>
        <w:jc w:val="both"/>
        <w:rPr>
          <w:sz w:val="28"/>
          <w:szCs w:val="28"/>
        </w:rPr>
      </w:pPr>
      <w:r>
        <w:rPr>
          <w:sz w:val="28"/>
          <w:szCs w:val="28"/>
        </w:rPr>
        <w:t>is</w:t>
      </w:r>
      <w:r w:rsidRPr="002A2B34">
        <w:rPr>
          <w:sz w:val="28"/>
          <w:szCs w:val="28"/>
        </w:rPr>
        <w:t xml:space="preserve"> </w:t>
      </w:r>
      <w:r w:rsidR="00947386" w:rsidRPr="002A2B34">
        <w:rPr>
          <w:sz w:val="28"/>
          <w:szCs w:val="28"/>
        </w:rPr>
        <w:t xml:space="preserve">an individual to whom USCIS has granted deferred action based on a pending U </w:t>
      </w:r>
      <w:r w:rsidR="0056013B" w:rsidRPr="002A2B34">
        <w:rPr>
          <w:sz w:val="28"/>
          <w:szCs w:val="28"/>
        </w:rPr>
        <w:t xml:space="preserve">visa </w:t>
      </w:r>
      <w:r w:rsidR="00947386" w:rsidRPr="002A2B34">
        <w:rPr>
          <w:sz w:val="28"/>
          <w:szCs w:val="28"/>
        </w:rPr>
        <w:t>petition; and</w:t>
      </w:r>
    </w:p>
    <w:p w14:paraId="4147E750" w14:textId="2F767CEA" w:rsidR="0056013B" w:rsidRPr="002A2B34" w:rsidRDefault="00947386" w:rsidP="00B63311">
      <w:pPr>
        <w:pStyle w:val="ListParagraph"/>
        <w:numPr>
          <w:ilvl w:val="1"/>
          <w:numId w:val="128"/>
        </w:numPr>
        <w:spacing w:line="480" w:lineRule="exact"/>
        <w:ind w:right="144"/>
        <w:jc w:val="both"/>
        <w:rPr>
          <w:sz w:val="28"/>
          <w:szCs w:val="28"/>
        </w:rPr>
      </w:pPr>
      <w:r w:rsidRPr="002A2B34">
        <w:rPr>
          <w:sz w:val="28"/>
          <w:szCs w:val="28"/>
        </w:rPr>
        <w:t xml:space="preserve">during the authorized period of deferred action, </w:t>
      </w:r>
      <w:r w:rsidR="00650191">
        <w:rPr>
          <w:sz w:val="28"/>
          <w:szCs w:val="28"/>
        </w:rPr>
        <w:t>was</w:t>
      </w:r>
      <w:r w:rsidR="00650191" w:rsidRPr="002A2B34">
        <w:rPr>
          <w:sz w:val="28"/>
          <w:szCs w:val="28"/>
        </w:rPr>
        <w:t xml:space="preserve"> </w:t>
      </w:r>
      <w:r w:rsidRPr="002A2B34">
        <w:rPr>
          <w:sz w:val="28"/>
          <w:szCs w:val="28"/>
        </w:rPr>
        <w:t>detained by ICE without being provided notice and an opportunity to be heard regarding</w:t>
      </w:r>
      <w:r w:rsidR="0056013B" w:rsidRPr="002A2B34">
        <w:rPr>
          <w:sz w:val="28"/>
          <w:szCs w:val="28"/>
        </w:rPr>
        <w:t xml:space="preserve"> the</w:t>
      </w:r>
      <w:r w:rsidRPr="002A2B34">
        <w:rPr>
          <w:sz w:val="28"/>
          <w:szCs w:val="28"/>
        </w:rPr>
        <w:t xml:space="preserve"> potential revocation of </w:t>
      </w:r>
      <w:r w:rsidR="00650191">
        <w:rPr>
          <w:sz w:val="28"/>
          <w:szCs w:val="28"/>
        </w:rPr>
        <w:t xml:space="preserve">that </w:t>
      </w:r>
      <w:r w:rsidRPr="002A2B34">
        <w:rPr>
          <w:sz w:val="28"/>
          <w:szCs w:val="28"/>
        </w:rPr>
        <w:t xml:space="preserve">deferred action status. </w:t>
      </w:r>
      <w:r w:rsidR="00C60560">
        <w:rPr>
          <w:i/>
          <w:iCs/>
          <w:sz w:val="28"/>
          <w:szCs w:val="28"/>
        </w:rPr>
        <w:t>Id.</w:t>
      </w:r>
      <w:r w:rsidR="00650191">
        <w:rPr>
          <w:sz w:val="28"/>
          <w:szCs w:val="28"/>
        </w:rPr>
        <w:t xml:space="preserve"> at </w:t>
      </w:r>
      <w:r w:rsidR="00FB173A">
        <w:rPr>
          <w:sz w:val="28"/>
          <w:szCs w:val="28"/>
        </w:rPr>
        <w:t>396</w:t>
      </w:r>
      <w:r w:rsidR="00DF0E80">
        <w:rPr>
          <w:sz w:val="28"/>
          <w:szCs w:val="28"/>
        </w:rPr>
        <w:t xml:space="preserve">; </w:t>
      </w:r>
      <w:r w:rsidR="00DF0E80" w:rsidRPr="006346EB">
        <w:rPr>
          <w:i/>
          <w:iCs/>
          <w:sz w:val="28"/>
          <w:szCs w:val="28"/>
        </w:rPr>
        <w:t>see also</w:t>
      </w:r>
      <w:r w:rsidR="00DF0E80">
        <w:rPr>
          <w:sz w:val="28"/>
          <w:szCs w:val="28"/>
        </w:rPr>
        <w:t xml:space="preserve"> n.5 </w:t>
      </w:r>
      <w:r w:rsidR="00DF0E80" w:rsidRPr="006346EB">
        <w:rPr>
          <w:i/>
          <w:iCs/>
          <w:sz w:val="28"/>
          <w:szCs w:val="28"/>
        </w:rPr>
        <w:t>supra</w:t>
      </w:r>
      <w:r w:rsidR="00650191">
        <w:rPr>
          <w:sz w:val="28"/>
          <w:szCs w:val="28"/>
        </w:rPr>
        <w:t>.</w:t>
      </w:r>
    </w:p>
    <w:p w14:paraId="37333B99" w14:textId="00593F49" w:rsidR="008B5B8E" w:rsidRDefault="00947386" w:rsidP="00B63311">
      <w:pPr>
        <w:pStyle w:val="ListParagraph"/>
        <w:numPr>
          <w:ilvl w:val="0"/>
          <w:numId w:val="125"/>
        </w:numPr>
        <w:spacing w:line="480" w:lineRule="exact"/>
        <w:ind w:left="0" w:right="144" w:firstLine="720"/>
        <w:jc w:val="both"/>
        <w:rPr>
          <w:sz w:val="28"/>
          <w:szCs w:val="28"/>
        </w:rPr>
      </w:pPr>
      <w:r w:rsidRPr="00B807F6">
        <w:rPr>
          <w:sz w:val="28"/>
          <w:szCs w:val="28"/>
        </w:rPr>
        <w:t xml:space="preserve">Accordingly, </w:t>
      </w:r>
      <w:r w:rsidR="00A40892">
        <w:rPr>
          <w:sz w:val="28"/>
          <w:szCs w:val="28"/>
        </w:rPr>
        <w:t xml:space="preserve">ICE may not apply </w:t>
      </w:r>
      <w:r w:rsidRPr="00B807F6">
        <w:rPr>
          <w:sz w:val="28"/>
          <w:szCs w:val="28"/>
        </w:rPr>
        <w:t>the De Facto Revocation Policy</w:t>
      </w:r>
      <w:r w:rsidR="00650191" w:rsidRPr="00B807F6">
        <w:rPr>
          <w:sz w:val="28"/>
          <w:szCs w:val="28"/>
        </w:rPr>
        <w:t>, “under which ICE does not honor grants of deferred action conferred by USCIS to individuals with pending petitions for U or T visas,”</w:t>
      </w:r>
      <w:r w:rsidRPr="00EF449A">
        <w:rPr>
          <w:sz w:val="28"/>
          <w:szCs w:val="28"/>
        </w:rPr>
        <w:t xml:space="preserve"> to Petitioner</w:t>
      </w:r>
      <w:r w:rsidR="00650191" w:rsidRPr="00B807F6">
        <w:rPr>
          <w:sz w:val="28"/>
          <w:szCs w:val="28"/>
        </w:rPr>
        <w:t xml:space="preserve">. </w:t>
      </w:r>
      <w:r w:rsidR="00650191" w:rsidRPr="00B807F6">
        <w:rPr>
          <w:i/>
          <w:iCs/>
          <w:sz w:val="28"/>
          <w:szCs w:val="28"/>
        </w:rPr>
        <w:t xml:space="preserve">Id. </w:t>
      </w:r>
      <w:r w:rsidR="00650191" w:rsidRPr="00B807F6">
        <w:rPr>
          <w:sz w:val="28"/>
          <w:szCs w:val="28"/>
        </w:rPr>
        <w:t xml:space="preserve">at </w:t>
      </w:r>
      <w:r w:rsidR="00A33766">
        <w:rPr>
          <w:sz w:val="28"/>
          <w:szCs w:val="28"/>
        </w:rPr>
        <w:t>39</w:t>
      </w:r>
      <w:r w:rsidR="003253E0">
        <w:rPr>
          <w:sz w:val="28"/>
          <w:szCs w:val="28"/>
        </w:rPr>
        <w:t>7</w:t>
      </w:r>
      <w:r w:rsidR="006241D0" w:rsidRPr="00EF449A">
        <w:rPr>
          <w:sz w:val="28"/>
          <w:szCs w:val="28"/>
        </w:rPr>
        <w:t xml:space="preserve"> </w:t>
      </w:r>
    </w:p>
    <w:p w14:paraId="5C4F7C24" w14:textId="290959CF" w:rsidR="00083E9E" w:rsidRPr="00EF449A" w:rsidRDefault="00083E9E" w:rsidP="00B63311">
      <w:pPr>
        <w:pStyle w:val="ListParagraph"/>
        <w:numPr>
          <w:ilvl w:val="0"/>
          <w:numId w:val="125"/>
        </w:numPr>
        <w:spacing w:line="480" w:lineRule="exact"/>
        <w:ind w:left="0" w:right="144" w:firstLine="720"/>
        <w:jc w:val="both"/>
        <w:rPr>
          <w:sz w:val="28"/>
          <w:szCs w:val="28"/>
        </w:rPr>
      </w:pPr>
      <w:r>
        <w:rPr>
          <w:sz w:val="28"/>
          <w:szCs w:val="28"/>
        </w:rPr>
        <w:t xml:space="preserve">Moreover, to date, USCIS has never formally revoked, terminated, </w:t>
      </w:r>
      <w:r w:rsidR="006A5579">
        <w:rPr>
          <w:sz w:val="28"/>
          <w:szCs w:val="28"/>
        </w:rPr>
        <w:t>withdrawn, or otherwise invalidated Petitioner’s deferred action.</w:t>
      </w:r>
    </w:p>
    <w:p w14:paraId="0D9DDBDE" w14:textId="560CCCEE" w:rsidR="00C402AB" w:rsidRPr="00A771F2" w:rsidRDefault="00C402AB" w:rsidP="00B63311">
      <w:pPr>
        <w:pStyle w:val="ListParagraph"/>
        <w:numPr>
          <w:ilvl w:val="0"/>
          <w:numId w:val="125"/>
        </w:numPr>
        <w:spacing w:line="480" w:lineRule="exact"/>
        <w:ind w:left="0" w:right="144" w:firstLine="720"/>
        <w:jc w:val="both"/>
        <w:rPr>
          <w:sz w:val="28"/>
          <w:szCs w:val="28"/>
        </w:rPr>
      </w:pPr>
      <w:r w:rsidRPr="00353CB8">
        <w:rPr>
          <w:sz w:val="28"/>
          <w:szCs w:val="28"/>
        </w:rPr>
        <w:t xml:space="preserve"> Absent release, Petitioner will continue to experience </w:t>
      </w:r>
      <w:r w:rsidRPr="003C54A7">
        <w:rPr>
          <w:sz w:val="28"/>
          <w:szCs w:val="28"/>
          <w:highlight w:val="yellow"/>
        </w:rPr>
        <w:t>[r</w:t>
      </w:r>
      <w:r w:rsidRPr="00353CB8">
        <w:rPr>
          <w:sz w:val="28"/>
          <w:szCs w:val="28"/>
          <w:highlight w:val="yellow"/>
        </w:rPr>
        <w:t>epeat harms stemming from detention/arrest here.]</w:t>
      </w:r>
    </w:p>
    <w:p w14:paraId="7E0F7776" w14:textId="2D085169" w:rsidR="00E02276" w:rsidRDefault="00DD33D3" w:rsidP="00234C13">
      <w:pPr>
        <w:pStyle w:val="ListParagraph"/>
        <w:widowControl/>
        <w:spacing w:line="480" w:lineRule="exact"/>
        <w:ind w:left="0" w:right="144"/>
        <w:jc w:val="center"/>
        <w:rPr>
          <w:b/>
          <w:bCs/>
          <w:sz w:val="28"/>
          <w:szCs w:val="28"/>
          <w:u w:val="single"/>
        </w:rPr>
      </w:pPr>
      <w:r>
        <w:rPr>
          <w:b/>
          <w:bCs/>
          <w:sz w:val="28"/>
          <w:szCs w:val="28"/>
          <w:u w:val="single"/>
        </w:rPr>
        <w:t>CLAIM</w:t>
      </w:r>
      <w:r w:rsidR="002F69A5">
        <w:rPr>
          <w:b/>
          <w:bCs/>
          <w:sz w:val="28"/>
          <w:szCs w:val="28"/>
          <w:u w:val="single"/>
        </w:rPr>
        <w:t>S</w:t>
      </w:r>
      <w:r>
        <w:rPr>
          <w:b/>
          <w:bCs/>
          <w:sz w:val="28"/>
          <w:szCs w:val="28"/>
          <w:u w:val="single"/>
        </w:rPr>
        <w:t xml:space="preserve"> FOR RELIEF</w:t>
      </w:r>
    </w:p>
    <w:p w14:paraId="0019C0D1" w14:textId="0BDD83EC" w:rsidR="00FC4C90" w:rsidRDefault="00FC4C90" w:rsidP="006346EB">
      <w:pPr>
        <w:pStyle w:val="ListParagraph"/>
        <w:widowControl/>
        <w:numPr>
          <w:ilvl w:val="0"/>
          <w:numId w:val="125"/>
        </w:numPr>
        <w:spacing w:line="480" w:lineRule="exact"/>
        <w:ind w:left="0" w:right="144" w:firstLine="720"/>
        <w:jc w:val="both"/>
        <w:rPr>
          <w:sz w:val="28"/>
          <w:szCs w:val="28"/>
        </w:rPr>
      </w:pPr>
      <w:r w:rsidRPr="009D7A33">
        <w:rPr>
          <w:sz w:val="28"/>
          <w:szCs w:val="28"/>
        </w:rPr>
        <w:t xml:space="preserve">The “historic purpose of the writ” of habeas corpus is “to relieve detention by executive authorities without judicial trial.” </w:t>
      </w:r>
      <w:r w:rsidRPr="009D7A33">
        <w:rPr>
          <w:i/>
          <w:iCs/>
          <w:sz w:val="28"/>
          <w:szCs w:val="28"/>
        </w:rPr>
        <w:t>Zadvydas v. Davis</w:t>
      </w:r>
      <w:r w:rsidRPr="009D7A33">
        <w:rPr>
          <w:sz w:val="28"/>
          <w:szCs w:val="28"/>
        </w:rPr>
        <w:t xml:space="preserve">, 533 U.S. 678, 699 (2001) (cleaned up). A habeas court’s role is at its “most extensive in cases of pretrial and noncriminal detention,” especially “where there ha[s] been little or no previous judicial review of the cause for detention,” as is the case here. </w:t>
      </w:r>
      <w:r w:rsidRPr="009D7A33">
        <w:rPr>
          <w:i/>
          <w:iCs/>
          <w:sz w:val="28"/>
          <w:szCs w:val="28"/>
        </w:rPr>
        <w:t>Boumediene v. Bush</w:t>
      </w:r>
      <w:r w:rsidRPr="009D7A33">
        <w:rPr>
          <w:sz w:val="28"/>
          <w:szCs w:val="28"/>
        </w:rPr>
        <w:t xml:space="preserve">, 553 U.S. 723, 780 (2008).  Here, Petitioner sets for the following claims for issuance of the writ. </w:t>
      </w:r>
    </w:p>
    <w:p w14:paraId="5CB3B94D" w14:textId="77777777" w:rsidR="008229C9" w:rsidRDefault="008229C9" w:rsidP="008229C9">
      <w:pPr>
        <w:widowControl/>
        <w:spacing w:line="480" w:lineRule="exact"/>
        <w:ind w:right="144"/>
        <w:jc w:val="both"/>
        <w:rPr>
          <w:sz w:val="28"/>
          <w:szCs w:val="28"/>
        </w:rPr>
      </w:pPr>
    </w:p>
    <w:p w14:paraId="393B9897" w14:textId="77777777" w:rsidR="008229C9" w:rsidRPr="008229C9" w:rsidRDefault="008229C9" w:rsidP="008229C9">
      <w:pPr>
        <w:widowControl/>
        <w:spacing w:line="480" w:lineRule="exact"/>
        <w:ind w:right="144"/>
        <w:jc w:val="both"/>
        <w:rPr>
          <w:sz w:val="28"/>
          <w:szCs w:val="28"/>
        </w:rPr>
      </w:pPr>
    </w:p>
    <w:p w14:paraId="0ED66258" w14:textId="3327EC6E" w:rsidR="00955CCB" w:rsidRDefault="002F69A5" w:rsidP="00DF31B0">
      <w:pPr>
        <w:pStyle w:val="ListParagraph"/>
        <w:spacing w:line="240" w:lineRule="auto"/>
        <w:ind w:left="0" w:right="144"/>
        <w:jc w:val="center"/>
        <w:rPr>
          <w:b/>
          <w:bCs/>
          <w:sz w:val="28"/>
          <w:szCs w:val="28"/>
          <w:u w:val="single"/>
        </w:rPr>
      </w:pPr>
      <w:r>
        <w:rPr>
          <w:b/>
          <w:bCs/>
          <w:sz w:val="28"/>
          <w:szCs w:val="28"/>
          <w:u w:val="single"/>
        </w:rPr>
        <w:lastRenderedPageBreak/>
        <w:t>CLAIM</w:t>
      </w:r>
      <w:r w:rsidRPr="00115948">
        <w:rPr>
          <w:b/>
          <w:bCs/>
          <w:sz w:val="28"/>
          <w:szCs w:val="28"/>
          <w:u w:val="single"/>
        </w:rPr>
        <w:t xml:space="preserve"> </w:t>
      </w:r>
      <w:r w:rsidR="00955CCB" w:rsidRPr="00115948">
        <w:rPr>
          <w:b/>
          <w:bCs/>
          <w:sz w:val="28"/>
          <w:szCs w:val="28"/>
          <w:u w:val="single"/>
        </w:rPr>
        <w:t>ONE</w:t>
      </w:r>
    </w:p>
    <w:p w14:paraId="1BE06146" w14:textId="77777777" w:rsidR="00FC4C90" w:rsidRPr="006346EB" w:rsidRDefault="00FC4C90" w:rsidP="00DF1220">
      <w:pPr>
        <w:pStyle w:val="ListParagraph"/>
        <w:spacing w:line="240" w:lineRule="auto"/>
        <w:ind w:left="0" w:right="144"/>
        <w:jc w:val="center"/>
        <w:rPr>
          <w:b/>
          <w:bCs/>
          <w:sz w:val="28"/>
          <w:szCs w:val="28"/>
        </w:rPr>
      </w:pPr>
      <w:r w:rsidRPr="006346EB">
        <w:rPr>
          <w:b/>
          <w:bCs/>
          <w:sz w:val="28"/>
          <w:szCs w:val="28"/>
        </w:rPr>
        <w:t xml:space="preserve">Violation of </w:t>
      </w:r>
      <w:r w:rsidR="00DE29F9" w:rsidRPr="006346EB">
        <w:rPr>
          <w:b/>
          <w:bCs/>
          <w:sz w:val="28"/>
          <w:szCs w:val="28"/>
        </w:rPr>
        <w:t xml:space="preserve">APA </w:t>
      </w:r>
      <w:r w:rsidR="00DF1220" w:rsidRPr="006346EB">
        <w:rPr>
          <w:b/>
          <w:bCs/>
          <w:sz w:val="28"/>
          <w:szCs w:val="28"/>
        </w:rPr>
        <w:t>5 U.S.C. § 706(2)(A)</w:t>
      </w:r>
    </w:p>
    <w:p w14:paraId="26FB6893" w14:textId="1F5738E6" w:rsidR="00955CCB" w:rsidRPr="00115948" w:rsidRDefault="00DF1220" w:rsidP="00DF1220">
      <w:pPr>
        <w:pStyle w:val="ListParagraph"/>
        <w:spacing w:line="240" w:lineRule="auto"/>
        <w:ind w:left="0" w:right="144"/>
        <w:jc w:val="center"/>
        <w:rPr>
          <w:b/>
          <w:bCs/>
          <w:i/>
          <w:iCs/>
          <w:sz w:val="28"/>
          <w:szCs w:val="28"/>
        </w:rPr>
      </w:pPr>
      <w:r>
        <w:rPr>
          <w:b/>
          <w:bCs/>
          <w:i/>
          <w:iCs/>
          <w:sz w:val="28"/>
          <w:szCs w:val="28"/>
        </w:rPr>
        <w:t xml:space="preserve">Petitioner’s Detention </w:t>
      </w:r>
      <w:r w:rsidR="00D46092">
        <w:rPr>
          <w:b/>
          <w:bCs/>
          <w:i/>
          <w:iCs/>
          <w:sz w:val="28"/>
          <w:szCs w:val="28"/>
        </w:rPr>
        <w:t>I</w:t>
      </w:r>
      <w:r>
        <w:rPr>
          <w:b/>
          <w:bCs/>
          <w:i/>
          <w:iCs/>
          <w:sz w:val="28"/>
          <w:szCs w:val="28"/>
        </w:rPr>
        <w:t>s Not in Accordance with Law</w:t>
      </w:r>
      <w:r w:rsidR="00FC4C90">
        <w:rPr>
          <w:b/>
          <w:bCs/>
          <w:i/>
          <w:iCs/>
          <w:sz w:val="28"/>
          <w:szCs w:val="28"/>
        </w:rPr>
        <w:t xml:space="preserve"> </w:t>
      </w:r>
      <w:r w:rsidR="00D46092">
        <w:rPr>
          <w:b/>
          <w:bCs/>
          <w:i/>
          <w:iCs/>
          <w:sz w:val="28"/>
          <w:szCs w:val="28"/>
        </w:rPr>
        <w:t>because It Violates the</w:t>
      </w:r>
      <w:r w:rsidR="00FC4C90">
        <w:rPr>
          <w:b/>
          <w:bCs/>
          <w:i/>
          <w:iCs/>
          <w:sz w:val="28"/>
          <w:szCs w:val="28"/>
        </w:rPr>
        <w:t xml:space="preserve"> ICWC </w:t>
      </w:r>
      <w:r w:rsidR="005C448E">
        <w:rPr>
          <w:b/>
          <w:bCs/>
          <w:i/>
          <w:iCs/>
          <w:sz w:val="28"/>
          <w:szCs w:val="28"/>
        </w:rPr>
        <w:t xml:space="preserve">Preliminary Relief </w:t>
      </w:r>
      <w:r w:rsidR="00743248">
        <w:rPr>
          <w:b/>
          <w:bCs/>
          <w:i/>
          <w:iCs/>
          <w:sz w:val="28"/>
          <w:szCs w:val="28"/>
        </w:rPr>
        <w:t>Order</w:t>
      </w:r>
    </w:p>
    <w:p w14:paraId="67EAE18A" w14:textId="77777777" w:rsidR="001F5E98" w:rsidRPr="00415191" w:rsidRDefault="00955CCB" w:rsidP="00B63311">
      <w:pPr>
        <w:pStyle w:val="ListParagraph"/>
        <w:numPr>
          <w:ilvl w:val="0"/>
          <w:numId w:val="125"/>
        </w:numPr>
        <w:spacing w:line="480" w:lineRule="exact"/>
        <w:ind w:left="0" w:right="144" w:firstLine="720"/>
        <w:jc w:val="both"/>
        <w:rPr>
          <w:b/>
          <w:bCs/>
          <w:i/>
          <w:iCs/>
          <w:sz w:val="28"/>
          <w:szCs w:val="28"/>
        </w:rPr>
      </w:pPr>
      <w:r w:rsidRPr="00415191">
        <w:rPr>
          <w:sz w:val="28"/>
          <w:szCs w:val="28"/>
        </w:rPr>
        <w:t>Petitioner repeats, re-alleges, and incorporates by reference each and every allegation in the preceding paragraphs as if fully set forth herein.</w:t>
      </w:r>
    </w:p>
    <w:p w14:paraId="65194693" w14:textId="69D5CA25" w:rsidR="00DF1220" w:rsidRPr="00415191" w:rsidRDefault="00DF1220" w:rsidP="00B63311">
      <w:pPr>
        <w:pStyle w:val="ListParagraph"/>
        <w:numPr>
          <w:ilvl w:val="0"/>
          <w:numId w:val="125"/>
        </w:numPr>
        <w:spacing w:line="480" w:lineRule="exact"/>
        <w:ind w:left="0" w:right="144" w:firstLine="720"/>
        <w:jc w:val="both"/>
        <w:rPr>
          <w:b/>
          <w:bCs/>
          <w:i/>
          <w:iCs/>
          <w:sz w:val="28"/>
          <w:szCs w:val="28"/>
        </w:rPr>
      </w:pPr>
      <w:r w:rsidRPr="00415191">
        <w:rPr>
          <w:sz w:val="28"/>
          <w:szCs w:val="28"/>
        </w:rPr>
        <w:t>Under the A</w:t>
      </w:r>
      <w:r w:rsidR="00C852E9" w:rsidRPr="00415191">
        <w:rPr>
          <w:sz w:val="28"/>
          <w:szCs w:val="28"/>
        </w:rPr>
        <w:t>PA</w:t>
      </w:r>
      <w:r w:rsidRPr="00415191">
        <w:rPr>
          <w:sz w:val="28"/>
          <w:szCs w:val="28"/>
        </w:rPr>
        <w:t>, courts “</w:t>
      </w:r>
      <w:r w:rsidR="001B73A4" w:rsidRPr="00415191">
        <w:rPr>
          <w:sz w:val="28"/>
          <w:szCs w:val="28"/>
        </w:rPr>
        <w:t>shall . . . hold unlawful and set aside agency action . . .found to be . . .not in accordance with law.” 5 U.S.C. § 706(2)(A).</w:t>
      </w:r>
    </w:p>
    <w:p w14:paraId="54D3F211" w14:textId="394138FF" w:rsidR="00D46092" w:rsidRPr="006346EB" w:rsidRDefault="00D46092" w:rsidP="00B63311">
      <w:pPr>
        <w:pStyle w:val="ListParagraph"/>
        <w:numPr>
          <w:ilvl w:val="0"/>
          <w:numId w:val="125"/>
        </w:numPr>
        <w:spacing w:line="480" w:lineRule="exact"/>
        <w:ind w:left="0" w:right="144" w:firstLine="720"/>
        <w:jc w:val="both"/>
        <w:rPr>
          <w:b/>
          <w:bCs/>
          <w:i/>
          <w:iCs/>
          <w:sz w:val="28"/>
          <w:szCs w:val="28"/>
        </w:rPr>
      </w:pPr>
      <w:r>
        <w:rPr>
          <w:sz w:val="28"/>
          <w:szCs w:val="28"/>
        </w:rPr>
        <w:t xml:space="preserve">Respondent’s detention of Petitioner constitutes final agency action under the APA. 5 U.S.C. § 551(13), 704; </w:t>
      </w:r>
      <w:r w:rsidRPr="00D46092">
        <w:rPr>
          <w:i/>
          <w:iCs/>
          <w:sz w:val="28"/>
          <w:szCs w:val="28"/>
        </w:rPr>
        <w:t>Bennett v. Spear</w:t>
      </w:r>
      <w:r w:rsidRPr="00D46092">
        <w:rPr>
          <w:sz w:val="28"/>
          <w:szCs w:val="28"/>
        </w:rPr>
        <w:t>, 520 U.S. 154, 177</w:t>
      </w:r>
      <w:r>
        <w:rPr>
          <w:sz w:val="28"/>
          <w:szCs w:val="28"/>
        </w:rPr>
        <w:t>-</w:t>
      </w:r>
      <w:r w:rsidRPr="00D46092">
        <w:rPr>
          <w:sz w:val="28"/>
          <w:szCs w:val="28"/>
        </w:rPr>
        <w:t>78 (1997)</w:t>
      </w:r>
      <w:r>
        <w:rPr>
          <w:sz w:val="28"/>
          <w:szCs w:val="28"/>
        </w:rPr>
        <w:t>.</w:t>
      </w:r>
    </w:p>
    <w:p w14:paraId="257B7E21" w14:textId="2964B8BB" w:rsidR="004936FA" w:rsidRPr="00C662B0" w:rsidRDefault="00FF3F45" w:rsidP="00B63311">
      <w:pPr>
        <w:pStyle w:val="ListParagraph"/>
        <w:numPr>
          <w:ilvl w:val="0"/>
          <w:numId w:val="125"/>
        </w:numPr>
        <w:spacing w:line="480" w:lineRule="exact"/>
        <w:ind w:left="0" w:right="144" w:firstLine="720"/>
        <w:jc w:val="both"/>
        <w:rPr>
          <w:b/>
          <w:bCs/>
          <w:i/>
          <w:iCs/>
          <w:sz w:val="28"/>
          <w:szCs w:val="28"/>
        </w:rPr>
      </w:pPr>
      <w:r>
        <w:rPr>
          <w:sz w:val="28"/>
          <w:szCs w:val="28"/>
        </w:rPr>
        <w:t xml:space="preserve">In </w:t>
      </w:r>
      <w:r w:rsidR="00702E71" w:rsidRPr="00C662B0">
        <w:rPr>
          <w:i/>
          <w:iCs/>
          <w:sz w:val="28"/>
          <w:szCs w:val="28"/>
        </w:rPr>
        <w:t xml:space="preserve">ICWC, </w:t>
      </w:r>
      <w:r>
        <w:rPr>
          <w:sz w:val="28"/>
          <w:szCs w:val="28"/>
        </w:rPr>
        <w:t>the court concluded that plaintiffs were likely to succeed on their claim that</w:t>
      </w:r>
      <w:r w:rsidR="00A3091E" w:rsidRPr="00C662B0">
        <w:rPr>
          <w:sz w:val="28"/>
          <w:szCs w:val="28"/>
        </w:rPr>
        <w:t xml:space="preserve"> the De Facto Revocation Policy</w:t>
      </w:r>
      <w:r w:rsidR="00B63311">
        <w:rPr>
          <w:sz w:val="28"/>
          <w:szCs w:val="28"/>
        </w:rPr>
        <w:t xml:space="preserve"> </w:t>
      </w:r>
      <w:r w:rsidR="00FC4C90">
        <w:rPr>
          <w:sz w:val="28"/>
          <w:szCs w:val="28"/>
        </w:rPr>
        <w:t>is</w:t>
      </w:r>
      <w:r w:rsidR="00955162" w:rsidRPr="00C662B0">
        <w:rPr>
          <w:sz w:val="28"/>
          <w:szCs w:val="28"/>
        </w:rPr>
        <w:t xml:space="preserve"> </w:t>
      </w:r>
      <w:r w:rsidR="00DE6C7F">
        <w:rPr>
          <w:sz w:val="28"/>
          <w:szCs w:val="28"/>
        </w:rPr>
        <w:t>a</w:t>
      </w:r>
      <w:r w:rsidR="00DE6C7F" w:rsidRPr="00AA3ED3">
        <w:rPr>
          <w:sz w:val="28"/>
          <w:szCs w:val="28"/>
        </w:rPr>
        <w:t xml:space="preserve">rbitrary and </w:t>
      </w:r>
      <w:r w:rsidR="00DE6C7F">
        <w:rPr>
          <w:sz w:val="28"/>
          <w:szCs w:val="28"/>
        </w:rPr>
        <w:t>c</w:t>
      </w:r>
      <w:r w:rsidR="00DE6C7F" w:rsidRPr="00AA3ED3">
        <w:rPr>
          <w:sz w:val="28"/>
          <w:szCs w:val="28"/>
        </w:rPr>
        <w:t>apricious</w:t>
      </w:r>
      <w:r w:rsidR="00DE6C7F">
        <w:rPr>
          <w:sz w:val="28"/>
          <w:szCs w:val="28"/>
        </w:rPr>
        <w:t xml:space="preserve"> and not in accordance with law</w:t>
      </w:r>
      <w:r w:rsidR="00DE6C7F" w:rsidRPr="00AA3ED3">
        <w:rPr>
          <w:sz w:val="28"/>
          <w:szCs w:val="28"/>
        </w:rPr>
        <w:t xml:space="preserve"> under the APA. </w:t>
      </w:r>
      <w:r w:rsidR="003333DC">
        <w:rPr>
          <w:i/>
          <w:iCs/>
          <w:sz w:val="28"/>
          <w:szCs w:val="28"/>
        </w:rPr>
        <w:t>ICWC</w:t>
      </w:r>
      <w:r w:rsidR="003333DC" w:rsidRPr="002E70B9">
        <w:rPr>
          <w:sz w:val="28"/>
          <w:szCs w:val="28"/>
        </w:rPr>
        <w:t>, 351 F.R.D.</w:t>
      </w:r>
      <w:r w:rsidR="003333DC">
        <w:rPr>
          <w:i/>
          <w:iCs/>
          <w:sz w:val="28"/>
          <w:szCs w:val="28"/>
        </w:rPr>
        <w:t xml:space="preserve"> </w:t>
      </w:r>
      <w:r w:rsidR="003333DC">
        <w:rPr>
          <w:sz w:val="28"/>
          <w:szCs w:val="28"/>
        </w:rPr>
        <w:t>at 382.</w:t>
      </w:r>
    </w:p>
    <w:p w14:paraId="5792811B" w14:textId="28C8B521" w:rsidR="00FF3F45" w:rsidRPr="006346EB" w:rsidRDefault="00702E71" w:rsidP="00B63311">
      <w:pPr>
        <w:pStyle w:val="ListParagraph"/>
        <w:numPr>
          <w:ilvl w:val="0"/>
          <w:numId w:val="125"/>
        </w:numPr>
        <w:spacing w:line="480" w:lineRule="exact"/>
        <w:ind w:left="0" w:right="144" w:firstLine="720"/>
        <w:jc w:val="both"/>
        <w:rPr>
          <w:sz w:val="28"/>
          <w:szCs w:val="28"/>
        </w:rPr>
      </w:pPr>
      <w:r w:rsidRPr="00C662B0">
        <w:rPr>
          <w:sz w:val="28"/>
          <w:szCs w:val="28"/>
        </w:rPr>
        <w:t>As a result, the</w:t>
      </w:r>
      <w:r w:rsidR="00A3091E" w:rsidRPr="00C662B0">
        <w:rPr>
          <w:sz w:val="28"/>
          <w:szCs w:val="28"/>
        </w:rPr>
        <w:t xml:space="preserve"> court </w:t>
      </w:r>
      <w:r w:rsidR="002B22A1" w:rsidRPr="00C662B0">
        <w:rPr>
          <w:sz w:val="28"/>
          <w:szCs w:val="28"/>
        </w:rPr>
        <w:t>stayed</w:t>
      </w:r>
      <w:r w:rsidR="00BF092D" w:rsidRPr="00C662B0">
        <w:rPr>
          <w:sz w:val="28"/>
          <w:szCs w:val="28"/>
        </w:rPr>
        <w:t xml:space="preserve"> the De Facto Revocation Policy</w:t>
      </w:r>
      <w:r w:rsidR="00FF3F45">
        <w:rPr>
          <w:sz w:val="28"/>
          <w:szCs w:val="28"/>
        </w:rPr>
        <w:t>, “</w:t>
      </w:r>
      <w:r w:rsidR="00FF3F45" w:rsidRPr="006346EB">
        <w:rPr>
          <w:sz w:val="28"/>
          <w:szCs w:val="28"/>
        </w:rPr>
        <w:t>under which ICE does not honor grants of deferred action conferred by</w:t>
      </w:r>
      <w:r w:rsidR="00FF3F45">
        <w:rPr>
          <w:sz w:val="28"/>
          <w:szCs w:val="28"/>
        </w:rPr>
        <w:t xml:space="preserve"> </w:t>
      </w:r>
      <w:r w:rsidR="00FF3F45" w:rsidRPr="006346EB">
        <w:rPr>
          <w:sz w:val="28"/>
          <w:szCs w:val="28"/>
        </w:rPr>
        <w:t>USCIS to individuals with pending petitions for U or T visas</w:t>
      </w:r>
      <w:r w:rsidR="00FF3F45">
        <w:rPr>
          <w:sz w:val="28"/>
          <w:szCs w:val="28"/>
        </w:rPr>
        <w:t xml:space="preserve">.” </w:t>
      </w:r>
      <w:r w:rsidR="00FF3F45">
        <w:rPr>
          <w:i/>
          <w:iCs/>
          <w:sz w:val="28"/>
          <w:szCs w:val="28"/>
        </w:rPr>
        <w:t xml:space="preserve">Id. </w:t>
      </w:r>
      <w:r w:rsidR="00FF3F45">
        <w:rPr>
          <w:sz w:val="28"/>
          <w:szCs w:val="28"/>
        </w:rPr>
        <w:t xml:space="preserve">at </w:t>
      </w:r>
      <w:r w:rsidR="00C316A4">
        <w:rPr>
          <w:sz w:val="28"/>
          <w:szCs w:val="28"/>
        </w:rPr>
        <w:t>397</w:t>
      </w:r>
      <w:r w:rsidR="00FF3F45">
        <w:rPr>
          <w:sz w:val="28"/>
          <w:szCs w:val="28"/>
        </w:rPr>
        <w:t>.</w:t>
      </w:r>
    </w:p>
    <w:p w14:paraId="01B9D5B3" w14:textId="6D2E34AA" w:rsidR="00BF092D" w:rsidRPr="00C662B0" w:rsidRDefault="007179EC" w:rsidP="00B63311">
      <w:pPr>
        <w:pStyle w:val="ListParagraph"/>
        <w:numPr>
          <w:ilvl w:val="0"/>
          <w:numId w:val="125"/>
        </w:numPr>
        <w:spacing w:line="480" w:lineRule="exact"/>
        <w:ind w:left="0" w:right="144" w:firstLine="720"/>
        <w:jc w:val="both"/>
        <w:rPr>
          <w:sz w:val="28"/>
          <w:szCs w:val="28"/>
        </w:rPr>
      </w:pPr>
      <w:r w:rsidRPr="00C662B0">
        <w:rPr>
          <w:sz w:val="28"/>
          <w:szCs w:val="28"/>
        </w:rPr>
        <w:t xml:space="preserve">The stay applies in favor to </w:t>
      </w:r>
      <w:r w:rsidR="00BF092D" w:rsidRPr="00C662B0">
        <w:rPr>
          <w:sz w:val="28"/>
          <w:szCs w:val="28"/>
        </w:rPr>
        <w:t>members of the Deferred Action Class, which includes Petitioner.</w:t>
      </w:r>
      <w:r w:rsidR="00CF26F9" w:rsidRPr="00C662B0">
        <w:rPr>
          <w:sz w:val="28"/>
          <w:szCs w:val="28"/>
        </w:rPr>
        <w:t xml:space="preserve"> </w:t>
      </w:r>
      <w:r w:rsidR="00CF26F9" w:rsidRPr="00C662B0">
        <w:rPr>
          <w:i/>
          <w:iCs/>
          <w:sz w:val="28"/>
          <w:szCs w:val="28"/>
        </w:rPr>
        <w:t>Id.</w:t>
      </w:r>
    </w:p>
    <w:p w14:paraId="53227230" w14:textId="70B9297C" w:rsidR="00702E71" w:rsidRPr="00B664D6" w:rsidRDefault="00702E71" w:rsidP="00B63311">
      <w:pPr>
        <w:pStyle w:val="ListParagraph"/>
        <w:numPr>
          <w:ilvl w:val="0"/>
          <w:numId w:val="125"/>
        </w:numPr>
        <w:spacing w:line="480" w:lineRule="exact"/>
        <w:ind w:left="0" w:right="144" w:firstLine="720"/>
        <w:jc w:val="both"/>
        <w:rPr>
          <w:sz w:val="28"/>
          <w:szCs w:val="28"/>
        </w:rPr>
      </w:pPr>
      <w:r w:rsidRPr="00B664D6">
        <w:rPr>
          <w:sz w:val="28"/>
          <w:szCs w:val="28"/>
        </w:rPr>
        <w:t xml:space="preserve">Respondents </w:t>
      </w:r>
      <w:r w:rsidR="004B6C5C" w:rsidRPr="00B664D6">
        <w:rPr>
          <w:sz w:val="28"/>
          <w:szCs w:val="28"/>
        </w:rPr>
        <w:t>det</w:t>
      </w:r>
      <w:r w:rsidR="00DE29F9" w:rsidRPr="00B664D6">
        <w:rPr>
          <w:sz w:val="28"/>
          <w:szCs w:val="28"/>
        </w:rPr>
        <w:t xml:space="preserve">ained Petitioner pursuant to the </w:t>
      </w:r>
      <w:r w:rsidR="00DB625E">
        <w:rPr>
          <w:sz w:val="28"/>
          <w:szCs w:val="28"/>
        </w:rPr>
        <w:t xml:space="preserve">stayed </w:t>
      </w:r>
      <w:r w:rsidR="00DE29F9" w:rsidRPr="00B664D6">
        <w:rPr>
          <w:sz w:val="28"/>
          <w:szCs w:val="28"/>
        </w:rPr>
        <w:t xml:space="preserve">De Facto Revocation policy. </w:t>
      </w:r>
    </w:p>
    <w:p w14:paraId="6F52A15C" w14:textId="257F3ED0" w:rsidR="00A771F2" w:rsidRPr="005A0E42" w:rsidRDefault="00702E71" w:rsidP="00B63311">
      <w:pPr>
        <w:pStyle w:val="ListParagraph"/>
        <w:numPr>
          <w:ilvl w:val="0"/>
          <w:numId w:val="125"/>
        </w:numPr>
        <w:spacing w:line="480" w:lineRule="exact"/>
        <w:ind w:left="0" w:right="144" w:firstLine="720"/>
        <w:jc w:val="both"/>
        <w:rPr>
          <w:b/>
          <w:bCs/>
          <w:i/>
          <w:iCs/>
        </w:rPr>
      </w:pPr>
      <w:r w:rsidRPr="00B664D6">
        <w:rPr>
          <w:sz w:val="28"/>
          <w:szCs w:val="28"/>
        </w:rPr>
        <w:t xml:space="preserve">Accordingly, </w:t>
      </w:r>
      <w:r w:rsidR="00955CCB" w:rsidRPr="00B664D6">
        <w:rPr>
          <w:sz w:val="28"/>
          <w:szCs w:val="28"/>
        </w:rPr>
        <w:t>Respondents</w:t>
      </w:r>
      <w:r w:rsidR="00C852E9" w:rsidRPr="00B664D6">
        <w:rPr>
          <w:sz w:val="28"/>
          <w:szCs w:val="28"/>
        </w:rPr>
        <w:t>’</w:t>
      </w:r>
      <w:r w:rsidR="00955CCB" w:rsidRPr="00B664D6">
        <w:rPr>
          <w:sz w:val="28"/>
          <w:szCs w:val="28"/>
        </w:rPr>
        <w:t xml:space="preserve"> </w:t>
      </w:r>
      <w:r w:rsidR="0099542A" w:rsidRPr="00B664D6">
        <w:rPr>
          <w:sz w:val="28"/>
          <w:szCs w:val="28"/>
        </w:rPr>
        <w:t xml:space="preserve">detention of </w:t>
      </w:r>
      <w:r w:rsidR="00955CCB" w:rsidRPr="00B664D6">
        <w:rPr>
          <w:sz w:val="28"/>
          <w:szCs w:val="28"/>
        </w:rPr>
        <w:t>Petitioner</w:t>
      </w:r>
      <w:r w:rsidR="00253622" w:rsidRPr="00B664D6">
        <w:rPr>
          <w:sz w:val="28"/>
          <w:szCs w:val="28"/>
        </w:rPr>
        <w:t xml:space="preserve"> is not in accordance with law</w:t>
      </w:r>
      <w:r w:rsidR="00955162" w:rsidRPr="00B664D6">
        <w:rPr>
          <w:sz w:val="28"/>
          <w:szCs w:val="28"/>
        </w:rPr>
        <w:t xml:space="preserve"> in violation of</w:t>
      </w:r>
      <w:r w:rsidR="00253622" w:rsidRPr="00B664D6">
        <w:rPr>
          <w:sz w:val="28"/>
          <w:szCs w:val="28"/>
        </w:rPr>
        <w:t xml:space="preserve"> the APA</w:t>
      </w:r>
      <w:r w:rsidR="00955162" w:rsidRPr="00B664D6">
        <w:rPr>
          <w:sz w:val="28"/>
          <w:szCs w:val="28"/>
        </w:rPr>
        <w:t xml:space="preserve">, </w:t>
      </w:r>
      <w:r w:rsidR="004F49C8">
        <w:rPr>
          <w:sz w:val="28"/>
          <w:szCs w:val="28"/>
        </w:rPr>
        <w:t xml:space="preserve">as it </w:t>
      </w:r>
      <w:r w:rsidR="00C852E9" w:rsidRPr="00B664D6">
        <w:rPr>
          <w:sz w:val="28"/>
          <w:szCs w:val="28"/>
        </w:rPr>
        <w:t>directly contravene</w:t>
      </w:r>
      <w:r w:rsidR="00DB625E">
        <w:rPr>
          <w:sz w:val="28"/>
          <w:szCs w:val="28"/>
        </w:rPr>
        <w:t>s</w:t>
      </w:r>
      <w:r w:rsidR="00C852E9" w:rsidRPr="00B664D6">
        <w:rPr>
          <w:sz w:val="28"/>
          <w:szCs w:val="28"/>
        </w:rPr>
        <w:t xml:space="preserve"> </w:t>
      </w:r>
      <w:r w:rsidR="00DE29F9" w:rsidRPr="00B664D6">
        <w:rPr>
          <w:sz w:val="28"/>
          <w:szCs w:val="28"/>
        </w:rPr>
        <w:t xml:space="preserve">the </w:t>
      </w:r>
      <w:r w:rsidR="00C852E9" w:rsidRPr="00B664D6">
        <w:rPr>
          <w:sz w:val="28"/>
          <w:szCs w:val="28"/>
        </w:rPr>
        <w:t xml:space="preserve">§ 705 </w:t>
      </w:r>
      <w:r w:rsidR="00DE29F9" w:rsidRPr="00B664D6">
        <w:rPr>
          <w:sz w:val="28"/>
          <w:szCs w:val="28"/>
        </w:rPr>
        <w:t xml:space="preserve">relief </w:t>
      </w:r>
      <w:r w:rsidR="00FF3F45">
        <w:rPr>
          <w:sz w:val="28"/>
          <w:szCs w:val="28"/>
        </w:rPr>
        <w:t>issued</w:t>
      </w:r>
      <w:r w:rsidR="00FF3F45" w:rsidRPr="00B664D6">
        <w:rPr>
          <w:sz w:val="28"/>
          <w:szCs w:val="28"/>
        </w:rPr>
        <w:t xml:space="preserve"> </w:t>
      </w:r>
      <w:r w:rsidR="00C852E9" w:rsidRPr="00B664D6">
        <w:rPr>
          <w:sz w:val="28"/>
          <w:szCs w:val="28"/>
        </w:rPr>
        <w:t xml:space="preserve">in </w:t>
      </w:r>
      <w:r w:rsidR="00C852E9" w:rsidRPr="00B664D6">
        <w:rPr>
          <w:i/>
          <w:iCs/>
          <w:sz w:val="28"/>
          <w:szCs w:val="28"/>
        </w:rPr>
        <w:t>ICWC</w:t>
      </w:r>
      <w:commentRangeStart w:id="1"/>
      <w:r w:rsidR="00C852E9" w:rsidRPr="00B664D6">
        <w:rPr>
          <w:i/>
          <w:iCs/>
          <w:sz w:val="28"/>
          <w:szCs w:val="28"/>
        </w:rPr>
        <w:t>.</w:t>
      </w:r>
      <w:r w:rsidR="00C708A3" w:rsidRPr="00C708A3">
        <w:rPr>
          <w:rStyle w:val="FootnoteReference"/>
          <w:sz w:val="28"/>
          <w:szCs w:val="28"/>
        </w:rPr>
        <w:t xml:space="preserve"> </w:t>
      </w:r>
      <w:r w:rsidR="00C708A3">
        <w:rPr>
          <w:rStyle w:val="FootnoteReference"/>
          <w:sz w:val="28"/>
          <w:szCs w:val="28"/>
        </w:rPr>
        <w:footnoteReference w:id="7"/>
      </w:r>
      <w:r w:rsidR="00C852E9" w:rsidRPr="00B664D6">
        <w:rPr>
          <w:i/>
          <w:iCs/>
          <w:sz w:val="28"/>
          <w:szCs w:val="28"/>
        </w:rPr>
        <w:t xml:space="preserve"> </w:t>
      </w:r>
      <w:commentRangeEnd w:id="1"/>
      <w:r w:rsidR="00C708A3" w:rsidRPr="005A0E42">
        <w:rPr>
          <w:rStyle w:val="CommentReference"/>
          <w:b/>
          <w:bCs/>
          <w:i/>
          <w:iCs/>
          <w:sz w:val="24"/>
          <w:szCs w:val="20"/>
        </w:rPr>
        <w:commentReference w:id="1"/>
      </w:r>
    </w:p>
    <w:p w14:paraId="7973668C" w14:textId="6C86C076" w:rsidR="000B50A8" w:rsidRDefault="008055E5" w:rsidP="0032796C">
      <w:pPr>
        <w:spacing w:line="240" w:lineRule="auto"/>
        <w:ind w:right="144"/>
        <w:jc w:val="center"/>
        <w:rPr>
          <w:b/>
          <w:bCs/>
          <w:sz w:val="28"/>
          <w:szCs w:val="28"/>
          <w:u w:val="single"/>
        </w:rPr>
      </w:pPr>
      <w:r>
        <w:rPr>
          <w:b/>
          <w:bCs/>
          <w:sz w:val="28"/>
          <w:szCs w:val="28"/>
          <w:u w:val="single"/>
        </w:rPr>
        <w:lastRenderedPageBreak/>
        <w:t>CLAIM</w:t>
      </w:r>
      <w:r w:rsidRPr="001C4BF7">
        <w:rPr>
          <w:b/>
          <w:bCs/>
          <w:sz w:val="28"/>
          <w:szCs w:val="28"/>
          <w:u w:val="single"/>
        </w:rPr>
        <w:t xml:space="preserve"> </w:t>
      </w:r>
      <w:r w:rsidR="00955CCB">
        <w:rPr>
          <w:b/>
          <w:bCs/>
          <w:sz w:val="28"/>
          <w:szCs w:val="28"/>
          <w:u w:val="single"/>
        </w:rPr>
        <w:t>TWO</w:t>
      </w:r>
    </w:p>
    <w:p w14:paraId="5908F1C9" w14:textId="77777777" w:rsidR="00BD217A" w:rsidRDefault="00BD217A" w:rsidP="00BD217A">
      <w:pPr>
        <w:spacing w:line="240" w:lineRule="auto"/>
        <w:ind w:right="144"/>
        <w:jc w:val="center"/>
        <w:rPr>
          <w:b/>
          <w:bCs/>
          <w:sz w:val="28"/>
          <w:szCs w:val="28"/>
        </w:rPr>
      </w:pPr>
      <w:r w:rsidRPr="006346EB">
        <w:rPr>
          <w:b/>
          <w:bCs/>
          <w:sz w:val="28"/>
          <w:szCs w:val="28"/>
        </w:rPr>
        <w:t>Violation of APA 5 U.S.C. § 706(2)(A)</w:t>
      </w:r>
    </w:p>
    <w:p w14:paraId="61C1F027" w14:textId="3E94AA58" w:rsidR="00BD217A" w:rsidRDefault="00BD217A" w:rsidP="00BD217A">
      <w:pPr>
        <w:spacing w:line="240" w:lineRule="auto"/>
        <w:ind w:right="144"/>
        <w:jc w:val="center"/>
        <w:rPr>
          <w:b/>
          <w:bCs/>
          <w:sz w:val="28"/>
          <w:szCs w:val="28"/>
          <w:u w:val="single"/>
        </w:rPr>
      </w:pPr>
      <w:r w:rsidRPr="00C311DA">
        <w:rPr>
          <w:b/>
          <w:bCs/>
          <w:i/>
          <w:iCs/>
          <w:sz w:val="28"/>
          <w:szCs w:val="28"/>
        </w:rPr>
        <w:t xml:space="preserve">ICE Detained </w:t>
      </w:r>
      <w:r>
        <w:rPr>
          <w:b/>
          <w:bCs/>
          <w:i/>
          <w:iCs/>
          <w:sz w:val="28"/>
          <w:szCs w:val="28"/>
        </w:rPr>
        <w:t xml:space="preserve">Petitioner </w:t>
      </w:r>
      <w:r w:rsidRPr="00C311DA">
        <w:rPr>
          <w:b/>
          <w:bCs/>
          <w:i/>
          <w:iCs/>
          <w:sz w:val="28"/>
          <w:szCs w:val="28"/>
        </w:rPr>
        <w:t xml:space="preserve">Pursuant to the 2025 Guidance </w:t>
      </w:r>
      <w:r>
        <w:rPr>
          <w:b/>
          <w:bCs/>
          <w:i/>
          <w:iCs/>
          <w:sz w:val="28"/>
          <w:szCs w:val="28"/>
        </w:rPr>
        <w:t xml:space="preserve">and Petitioner’s Detention </w:t>
      </w:r>
      <w:r w:rsidRPr="00C311DA">
        <w:rPr>
          <w:b/>
          <w:bCs/>
          <w:i/>
          <w:iCs/>
          <w:sz w:val="28"/>
          <w:szCs w:val="28"/>
        </w:rPr>
        <w:t>is Arbitrary and Capricious and Contrary to Law</w:t>
      </w:r>
    </w:p>
    <w:p w14:paraId="2EEA92BB" w14:textId="50A52700" w:rsidR="00BD217A" w:rsidRPr="005A55AD" w:rsidRDefault="00BD217A" w:rsidP="005A55AD">
      <w:pPr>
        <w:pStyle w:val="ListParagraph"/>
        <w:numPr>
          <w:ilvl w:val="0"/>
          <w:numId w:val="125"/>
        </w:numPr>
        <w:spacing w:line="480" w:lineRule="exact"/>
        <w:ind w:left="0" w:right="144" w:firstLine="720"/>
        <w:jc w:val="both"/>
        <w:rPr>
          <w:b/>
          <w:bCs/>
          <w:i/>
          <w:iCs/>
          <w:sz w:val="28"/>
          <w:szCs w:val="28"/>
        </w:rPr>
      </w:pPr>
      <w:r w:rsidRPr="005A55AD">
        <w:rPr>
          <w:sz w:val="28"/>
          <w:szCs w:val="28"/>
        </w:rPr>
        <w:t>Petitioner repeats, re-alleges, and incorporates by reference each and every allegation in the preceding paragraphs as if fully set forth herein.</w:t>
      </w:r>
    </w:p>
    <w:p w14:paraId="1B70D986" w14:textId="4974E96D" w:rsidR="00BD217A" w:rsidRPr="005A55AD" w:rsidRDefault="00BD217A" w:rsidP="00BD217A">
      <w:pPr>
        <w:pStyle w:val="ListParagraph"/>
        <w:numPr>
          <w:ilvl w:val="0"/>
          <w:numId w:val="125"/>
        </w:numPr>
        <w:spacing w:line="480" w:lineRule="exact"/>
        <w:ind w:left="0" w:right="144" w:firstLine="720"/>
        <w:jc w:val="both"/>
        <w:rPr>
          <w:b/>
          <w:bCs/>
          <w:i/>
          <w:iCs/>
          <w:sz w:val="28"/>
          <w:szCs w:val="28"/>
        </w:rPr>
      </w:pPr>
      <w:r w:rsidRPr="003F342E">
        <w:rPr>
          <w:sz w:val="28"/>
          <w:szCs w:val="28"/>
        </w:rPr>
        <w:t xml:space="preserve">Under the APA, courts </w:t>
      </w:r>
      <w:r>
        <w:rPr>
          <w:sz w:val="28"/>
          <w:szCs w:val="28"/>
        </w:rPr>
        <w:t>“</w:t>
      </w:r>
      <w:r w:rsidRPr="003F342E">
        <w:rPr>
          <w:sz w:val="28"/>
          <w:szCs w:val="28"/>
        </w:rPr>
        <w:t>shall</w:t>
      </w:r>
      <w:r>
        <w:rPr>
          <w:sz w:val="28"/>
          <w:szCs w:val="28"/>
        </w:rPr>
        <w:t>…</w:t>
      </w:r>
      <w:r w:rsidRPr="003F342E">
        <w:rPr>
          <w:sz w:val="28"/>
          <w:szCs w:val="28"/>
        </w:rPr>
        <w:t xml:space="preserve"> hold unlawful and set aside</w:t>
      </w:r>
      <w:r>
        <w:rPr>
          <w:sz w:val="28"/>
          <w:szCs w:val="28"/>
        </w:rPr>
        <w:t xml:space="preserve"> </w:t>
      </w:r>
      <w:r w:rsidRPr="003F342E">
        <w:rPr>
          <w:sz w:val="28"/>
          <w:szCs w:val="28"/>
        </w:rPr>
        <w:t>agency action</w:t>
      </w:r>
      <w:r>
        <w:rPr>
          <w:sz w:val="28"/>
          <w:szCs w:val="28"/>
        </w:rPr>
        <w:t>”</w:t>
      </w:r>
      <w:r w:rsidRPr="003F342E">
        <w:rPr>
          <w:sz w:val="28"/>
          <w:szCs w:val="28"/>
        </w:rPr>
        <w:t xml:space="preserve"> that</w:t>
      </w:r>
      <w:r>
        <w:rPr>
          <w:sz w:val="28"/>
          <w:szCs w:val="28"/>
        </w:rPr>
        <w:t xml:space="preserve"> is, among other things,</w:t>
      </w:r>
      <w:r w:rsidRPr="003F342E">
        <w:rPr>
          <w:sz w:val="28"/>
          <w:szCs w:val="28"/>
        </w:rPr>
        <w:t xml:space="preserve"> </w:t>
      </w:r>
      <w:r>
        <w:rPr>
          <w:sz w:val="28"/>
          <w:szCs w:val="28"/>
        </w:rPr>
        <w:t>“</w:t>
      </w:r>
      <w:r w:rsidRPr="003F342E">
        <w:rPr>
          <w:sz w:val="28"/>
          <w:szCs w:val="28"/>
        </w:rPr>
        <w:t>arbitrary</w:t>
      </w:r>
      <w:r>
        <w:rPr>
          <w:sz w:val="28"/>
          <w:szCs w:val="28"/>
        </w:rPr>
        <w:t>,</w:t>
      </w:r>
      <w:r w:rsidRPr="003F342E">
        <w:rPr>
          <w:sz w:val="28"/>
          <w:szCs w:val="28"/>
        </w:rPr>
        <w:t xml:space="preserve"> capricious, </w:t>
      </w:r>
      <w:r>
        <w:rPr>
          <w:sz w:val="28"/>
          <w:szCs w:val="28"/>
        </w:rPr>
        <w:t xml:space="preserve">[or] </w:t>
      </w:r>
      <w:r w:rsidRPr="003F342E">
        <w:rPr>
          <w:sz w:val="28"/>
          <w:szCs w:val="28"/>
        </w:rPr>
        <w:t>an abuse of discretion</w:t>
      </w:r>
      <w:r>
        <w:rPr>
          <w:sz w:val="28"/>
          <w:szCs w:val="28"/>
        </w:rPr>
        <w:t xml:space="preserve">….” </w:t>
      </w:r>
      <w:r w:rsidRPr="003F342E">
        <w:rPr>
          <w:sz w:val="28"/>
          <w:szCs w:val="28"/>
        </w:rPr>
        <w:t>5 U.S.C § 706(2)(A)</w:t>
      </w:r>
      <w:r>
        <w:rPr>
          <w:sz w:val="28"/>
          <w:szCs w:val="28"/>
        </w:rPr>
        <w:t>.</w:t>
      </w:r>
    </w:p>
    <w:p w14:paraId="6E698EB3" w14:textId="24CF1077" w:rsidR="00BD217A" w:rsidRPr="005A55AD" w:rsidRDefault="00BD217A" w:rsidP="00BD217A">
      <w:pPr>
        <w:pStyle w:val="ListParagraph"/>
        <w:numPr>
          <w:ilvl w:val="0"/>
          <w:numId w:val="125"/>
        </w:numPr>
        <w:spacing w:line="480" w:lineRule="exact"/>
        <w:ind w:left="0" w:right="144" w:firstLine="720"/>
        <w:jc w:val="both"/>
        <w:rPr>
          <w:b/>
          <w:bCs/>
          <w:i/>
          <w:iCs/>
          <w:sz w:val="28"/>
          <w:szCs w:val="28"/>
        </w:rPr>
      </w:pPr>
      <w:r w:rsidRPr="00261DDE">
        <w:rPr>
          <w:sz w:val="28"/>
          <w:szCs w:val="28"/>
        </w:rPr>
        <w:t>The 2025 Guidance is</w:t>
      </w:r>
      <w:r>
        <w:rPr>
          <w:sz w:val="28"/>
          <w:szCs w:val="28"/>
        </w:rPr>
        <w:t xml:space="preserve"> </w:t>
      </w:r>
      <w:r w:rsidRPr="00261DDE">
        <w:rPr>
          <w:sz w:val="28"/>
          <w:szCs w:val="28"/>
        </w:rPr>
        <w:t>reviewable under the APA</w:t>
      </w:r>
      <w:r>
        <w:rPr>
          <w:sz w:val="28"/>
          <w:szCs w:val="28"/>
        </w:rPr>
        <w:t xml:space="preserve"> because it </w:t>
      </w:r>
      <w:r w:rsidRPr="00261DDE">
        <w:rPr>
          <w:sz w:val="28"/>
          <w:szCs w:val="28"/>
        </w:rPr>
        <w:t>constitutes “final agency action for which there is no other adequate remedy in a court</w:t>
      </w:r>
      <w:r>
        <w:rPr>
          <w:sz w:val="28"/>
          <w:szCs w:val="28"/>
        </w:rPr>
        <w:t>.</w:t>
      </w:r>
      <w:r w:rsidRPr="00261DDE">
        <w:rPr>
          <w:sz w:val="28"/>
          <w:szCs w:val="28"/>
        </w:rPr>
        <w:t>” 5 U.S.C. § 704</w:t>
      </w:r>
      <w:r>
        <w:rPr>
          <w:sz w:val="28"/>
          <w:szCs w:val="28"/>
        </w:rPr>
        <w:t>. This is because</w:t>
      </w:r>
      <w:r w:rsidRPr="00261DDE">
        <w:rPr>
          <w:sz w:val="28"/>
          <w:szCs w:val="28"/>
        </w:rPr>
        <w:t xml:space="preserve"> it marks the consummation of Defendants’ decision-making process and is </w:t>
      </w:r>
      <w:r>
        <w:rPr>
          <w:sz w:val="28"/>
          <w:szCs w:val="28"/>
        </w:rPr>
        <w:t>an action</w:t>
      </w:r>
      <w:r w:rsidRPr="00261DDE">
        <w:rPr>
          <w:sz w:val="28"/>
          <w:szCs w:val="28"/>
        </w:rPr>
        <w:t xml:space="preserve"> “from which ‘legal consequences will flow.”’</w:t>
      </w:r>
      <w:r>
        <w:rPr>
          <w:sz w:val="28"/>
          <w:szCs w:val="28"/>
        </w:rPr>
        <w:t xml:space="preserve"> </w:t>
      </w:r>
      <w:r w:rsidRPr="0074711D">
        <w:rPr>
          <w:i/>
          <w:iCs/>
          <w:sz w:val="28"/>
          <w:szCs w:val="28"/>
        </w:rPr>
        <w:t>Bennett v. Spear</w:t>
      </w:r>
      <w:r w:rsidRPr="0074711D">
        <w:rPr>
          <w:sz w:val="28"/>
          <w:szCs w:val="28"/>
        </w:rPr>
        <w:t>, 520 U.S. 154, 156 (1997)</w:t>
      </w:r>
      <w:r>
        <w:rPr>
          <w:sz w:val="28"/>
          <w:szCs w:val="28"/>
        </w:rPr>
        <w:t xml:space="preserve"> </w:t>
      </w:r>
      <w:r w:rsidRPr="0074711D">
        <w:rPr>
          <w:sz w:val="28"/>
          <w:szCs w:val="28"/>
        </w:rPr>
        <w:t>(citation omitted).</w:t>
      </w:r>
      <w:r w:rsidR="008501B3">
        <w:rPr>
          <w:sz w:val="28"/>
          <w:szCs w:val="28"/>
        </w:rPr>
        <w:t xml:space="preserve"> </w:t>
      </w:r>
      <w:r w:rsidR="008501B3" w:rsidRPr="008501B3">
        <w:rPr>
          <w:sz w:val="28"/>
          <w:szCs w:val="28"/>
        </w:rPr>
        <w:t>The 2025 Guidance itself states that it is “effective immediately and remains in effect until superseded,” and that prior ICE policies are “now rescinded and superseded.” 2025 Guidance at 1.</w:t>
      </w:r>
    </w:p>
    <w:p w14:paraId="0B22077C" w14:textId="2D29ABD2" w:rsidR="008501B3" w:rsidRPr="005A55AD" w:rsidRDefault="008501B3" w:rsidP="00BD217A">
      <w:pPr>
        <w:pStyle w:val="ListParagraph"/>
        <w:numPr>
          <w:ilvl w:val="0"/>
          <w:numId w:val="125"/>
        </w:numPr>
        <w:spacing w:line="480" w:lineRule="exact"/>
        <w:ind w:left="0" w:right="144" w:firstLine="720"/>
        <w:jc w:val="both"/>
        <w:rPr>
          <w:b/>
          <w:bCs/>
          <w:i/>
          <w:iCs/>
          <w:sz w:val="28"/>
          <w:szCs w:val="28"/>
        </w:rPr>
      </w:pPr>
      <w:r>
        <w:rPr>
          <w:sz w:val="28"/>
          <w:szCs w:val="28"/>
        </w:rPr>
        <w:lastRenderedPageBreak/>
        <w:t>Furthermore, agents acted pursuant to this Guidance to detain Petitioner without consideration of [</w:t>
      </w:r>
      <w:r w:rsidRPr="005A55AD">
        <w:rPr>
          <w:sz w:val="28"/>
          <w:szCs w:val="28"/>
          <w:highlight w:val="yellow"/>
        </w:rPr>
        <w:t>her/his/their</w:t>
      </w:r>
      <w:r>
        <w:rPr>
          <w:sz w:val="28"/>
          <w:szCs w:val="28"/>
        </w:rPr>
        <w:t>] status as a survivor and pending U visa petition.</w:t>
      </w:r>
    </w:p>
    <w:p w14:paraId="47B38274" w14:textId="02802F19" w:rsidR="008501B3" w:rsidRPr="005A55AD" w:rsidRDefault="008501B3" w:rsidP="008501B3">
      <w:pPr>
        <w:pStyle w:val="ListParagraph"/>
        <w:numPr>
          <w:ilvl w:val="0"/>
          <w:numId w:val="125"/>
        </w:numPr>
        <w:spacing w:line="480" w:lineRule="exact"/>
        <w:ind w:left="0" w:right="144" w:firstLine="720"/>
        <w:jc w:val="both"/>
        <w:rPr>
          <w:b/>
          <w:bCs/>
          <w:i/>
          <w:iCs/>
          <w:sz w:val="28"/>
          <w:szCs w:val="28"/>
        </w:rPr>
      </w:pPr>
      <w:r w:rsidRPr="008501B3">
        <w:rPr>
          <w:sz w:val="28"/>
          <w:szCs w:val="28"/>
        </w:rPr>
        <w:t xml:space="preserve">The </w:t>
      </w:r>
      <w:r>
        <w:rPr>
          <w:sz w:val="28"/>
          <w:szCs w:val="28"/>
        </w:rPr>
        <w:t>“</w:t>
      </w:r>
      <w:r w:rsidRPr="008501B3">
        <w:rPr>
          <w:sz w:val="28"/>
          <w:szCs w:val="28"/>
        </w:rPr>
        <w:t xml:space="preserve">2025 Guidance is arbitrary and capricious because it reverses decades of policy (1) without a sufficiently-reasoned explanation for disregarding the concerns underlying that prior policy, (2) without considering the reliance interests of persons who have acted in reliance on those policies, and (3) without considering serious aspects of the problem.” </w:t>
      </w:r>
      <w:r w:rsidR="000110AC">
        <w:rPr>
          <w:i/>
          <w:iCs/>
          <w:sz w:val="28"/>
          <w:szCs w:val="28"/>
        </w:rPr>
        <w:t>ICWC</w:t>
      </w:r>
      <w:r w:rsidRPr="008501B3">
        <w:rPr>
          <w:sz w:val="28"/>
          <w:szCs w:val="28"/>
        </w:rPr>
        <w:t xml:space="preserve">, 351 F.R.D. </w:t>
      </w:r>
      <w:r w:rsidR="000110AC">
        <w:rPr>
          <w:sz w:val="28"/>
          <w:szCs w:val="28"/>
        </w:rPr>
        <w:t>at</w:t>
      </w:r>
      <w:r w:rsidRPr="008501B3">
        <w:rPr>
          <w:sz w:val="28"/>
          <w:szCs w:val="28"/>
        </w:rPr>
        <w:t xml:space="preserve"> 383</w:t>
      </w:r>
      <w:r>
        <w:rPr>
          <w:sz w:val="28"/>
          <w:szCs w:val="28"/>
        </w:rPr>
        <w:t>.</w:t>
      </w:r>
    </w:p>
    <w:p w14:paraId="0E9965C8" w14:textId="38BB1DA4" w:rsidR="008501B3" w:rsidRPr="005A55AD" w:rsidRDefault="008501B3" w:rsidP="008501B3">
      <w:pPr>
        <w:pStyle w:val="ListParagraph"/>
        <w:numPr>
          <w:ilvl w:val="0"/>
          <w:numId w:val="125"/>
        </w:numPr>
        <w:spacing w:line="480" w:lineRule="exact"/>
        <w:ind w:left="0" w:right="144" w:firstLine="720"/>
        <w:jc w:val="both"/>
        <w:rPr>
          <w:b/>
          <w:bCs/>
          <w:i/>
          <w:iCs/>
          <w:sz w:val="28"/>
          <w:szCs w:val="28"/>
        </w:rPr>
      </w:pPr>
      <w:r>
        <w:rPr>
          <w:sz w:val="28"/>
          <w:szCs w:val="28"/>
        </w:rPr>
        <w:t xml:space="preserve">The Guidance purports to </w:t>
      </w:r>
      <w:r w:rsidRPr="008501B3">
        <w:rPr>
          <w:sz w:val="28"/>
          <w:szCs w:val="28"/>
        </w:rPr>
        <w:t xml:space="preserve">achieve the </w:t>
      </w:r>
      <w:r>
        <w:rPr>
          <w:sz w:val="28"/>
          <w:szCs w:val="28"/>
        </w:rPr>
        <w:t>“</w:t>
      </w:r>
      <w:r w:rsidRPr="008501B3">
        <w:rPr>
          <w:sz w:val="28"/>
          <w:szCs w:val="28"/>
        </w:rPr>
        <w:t>total and efficient enforcement of [immigration] laws</w:t>
      </w:r>
      <w:r>
        <w:rPr>
          <w:sz w:val="28"/>
          <w:szCs w:val="28"/>
        </w:rPr>
        <w:t>,” but jeopardizes the U visa, which is a part of the INA.</w:t>
      </w:r>
    </w:p>
    <w:p w14:paraId="7E7AA11F" w14:textId="77777777" w:rsidR="007D2BF1" w:rsidRPr="005A55AD" w:rsidRDefault="008501B3" w:rsidP="008501B3">
      <w:pPr>
        <w:pStyle w:val="ListParagraph"/>
        <w:numPr>
          <w:ilvl w:val="0"/>
          <w:numId w:val="125"/>
        </w:numPr>
        <w:spacing w:line="480" w:lineRule="exact"/>
        <w:ind w:left="0" w:right="144" w:firstLine="720"/>
        <w:jc w:val="both"/>
        <w:rPr>
          <w:b/>
          <w:bCs/>
          <w:i/>
          <w:iCs/>
          <w:sz w:val="28"/>
          <w:szCs w:val="28"/>
        </w:rPr>
      </w:pPr>
      <w:r>
        <w:rPr>
          <w:sz w:val="28"/>
          <w:szCs w:val="28"/>
        </w:rPr>
        <w:t xml:space="preserve">Further, the Guidance, and Defendants’ application of the Guidance in Petitioner’s case, failed to consider the public safety and humanitarian purposes of the U visa. </w:t>
      </w:r>
    </w:p>
    <w:p w14:paraId="7D046E67" w14:textId="02CF98E3" w:rsidR="008501B3" w:rsidRPr="007D2BF1" w:rsidRDefault="007D2BF1" w:rsidP="008501B3">
      <w:pPr>
        <w:pStyle w:val="ListParagraph"/>
        <w:numPr>
          <w:ilvl w:val="0"/>
          <w:numId w:val="125"/>
        </w:numPr>
        <w:spacing w:line="480" w:lineRule="exact"/>
        <w:ind w:left="0" w:right="144" w:firstLine="720"/>
        <w:jc w:val="both"/>
        <w:rPr>
          <w:sz w:val="28"/>
          <w:szCs w:val="28"/>
        </w:rPr>
      </w:pPr>
      <w:r w:rsidRPr="007D2BF1">
        <w:rPr>
          <w:sz w:val="28"/>
          <w:szCs w:val="28"/>
        </w:rPr>
        <w:t xml:space="preserve">Congress's purpose in creating the U visa was to “facilitate the reporting of crimes ... by trafficked, exploited, victimized, and abused [noncitizens] who are not in lawful immigration status” which would in turn “strengthen the ability of law enforcement agencies to detect, investigate, and prosecute” crimes “while offering protection to victims” by providing a “means to regularize the status of such individuals.” </w:t>
      </w:r>
      <w:r>
        <w:rPr>
          <w:sz w:val="28"/>
          <w:szCs w:val="28"/>
        </w:rPr>
        <w:t>BIWPA</w:t>
      </w:r>
      <w:r w:rsidRPr="007D2BF1">
        <w:rPr>
          <w:sz w:val="28"/>
          <w:szCs w:val="28"/>
        </w:rPr>
        <w:t xml:space="preserve"> § 1513(a)(2)(A), (B).</w:t>
      </w:r>
      <w:r>
        <w:rPr>
          <w:sz w:val="28"/>
          <w:szCs w:val="28"/>
        </w:rPr>
        <w:t xml:space="preserve"> </w:t>
      </w:r>
      <w:r w:rsidR="008501B3">
        <w:rPr>
          <w:sz w:val="28"/>
          <w:szCs w:val="28"/>
        </w:rPr>
        <w:t xml:space="preserve">Nowhere does the Guidance even </w:t>
      </w:r>
      <w:r w:rsidR="008501B3" w:rsidRPr="007D2BF1">
        <w:rPr>
          <w:sz w:val="28"/>
          <w:szCs w:val="28"/>
        </w:rPr>
        <w:t>mention these concerns.</w:t>
      </w:r>
    </w:p>
    <w:p w14:paraId="4104AEBC" w14:textId="76A2ADD9" w:rsidR="007D2BF1" w:rsidRDefault="007D2BF1" w:rsidP="008501B3">
      <w:pPr>
        <w:pStyle w:val="ListParagraph"/>
        <w:numPr>
          <w:ilvl w:val="0"/>
          <w:numId w:val="125"/>
        </w:numPr>
        <w:spacing w:line="480" w:lineRule="exact"/>
        <w:ind w:left="0" w:right="144" w:firstLine="720"/>
        <w:jc w:val="both"/>
        <w:rPr>
          <w:sz w:val="28"/>
          <w:szCs w:val="28"/>
        </w:rPr>
      </w:pPr>
      <w:r w:rsidRPr="005A55AD">
        <w:rPr>
          <w:sz w:val="28"/>
          <w:szCs w:val="28"/>
        </w:rPr>
        <w:t>Defendants also failed to consider the “serious reliance interests” of noncitizens who applied for the protections that Congress and the Defendants promised in connection with U visa petitions. When an agency changes policy, “it must ‘be cognizant that longstanding policies may have ‘engendered serious reliance interests that must be taken into account.’</w:t>
      </w:r>
      <w:r>
        <w:rPr>
          <w:sz w:val="28"/>
          <w:szCs w:val="28"/>
        </w:rPr>
        <w:t>’</w:t>
      </w:r>
      <w:r w:rsidRPr="005A55AD">
        <w:rPr>
          <w:sz w:val="28"/>
          <w:szCs w:val="28"/>
        </w:rPr>
        <w:t xml:space="preserve">” </w:t>
      </w:r>
      <w:r w:rsidR="00F204CC" w:rsidRPr="00F204CC">
        <w:rPr>
          <w:i/>
          <w:iCs/>
          <w:sz w:val="28"/>
          <w:szCs w:val="28"/>
        </w:rPr>
        <w:t xml:space="preserve">Dep't of Homeland Sec. v. Regents of the Univ. of California, </w:t>
      </w:r>
      <w:r w:rsidR="00F204CC" w:rsidRPr="005A55AD">
        <w:rPr>
          <w:sz w:val="28"/>
          <w:szCs w:val="28"/>
        </w:rPr>
        <w:t>591 U.S. 1, 30 (2020)</w:t>
      </w:r>
      <w:r w:rsidR="00F204CC" w:rsidRPr="00F204CC">
        <w:rPr>
          <w:sz w:val="28"/>
          <w:szCs w:val="28"/>
        </w:rPr>
        <w:t xml:space="preserve"> </w:t>
      </w:r>
      <w:r w:rsidRPr="005A55AD">
        <w:rPr>
          <w:sz w:val="28"/>
          <w:szCs w:val="28"/>
        </w:rPr>
        <w:t xml:space="preserve">(quoting </w:t>
      </w:r>
      <w:r w:rsidRPr="005A55AD">
        <w:rPr>
          <w:i/>
          <w:iCs/>
          <w:sz w:val="28"/>
          <w:szCs w:val="28"/>
        </w:rPr>
        <w:t>Encino Motorcars, LLC</w:t>
      </w:r>
      <w:r w:rsidRPr="005A55AD">
        <w:rPr>
          <w:sz w:val="28"/>
          <w:szCs w:val="28"/>
        </w:rPr>
        <w:t>, 579 U.S. at 222).</w:t>
      </w:r>
      <w:r>
        <w:rPr>
          <w:sz w:val="28"/>
          <w:szCs w:val="28"/>
        </w:rPr>
        <w:t xml:space="preserve"> The 2025 Guidance does not take the reliance interest of applicants like Petitioner into account.</w:t>
      </w:r>
    </w:p>
    <w:p w14:paraId="5D31922D" w14:textId="00C099C5" w:rsidR="007D2BF1" w:rsidRDefault="007D2BF1" w:rsidP="008501B3">
      <w:pPr>
        <w:pStyle w:val="ListParagraph"/>
        <w:numPr>
          <w:ilvl w:val="0"/>
          <w:numId w:val="125"/>
        </w:numPr>
        <w:spacing w:line="480" w:lineRule="exact"/>
        <w:ind w:left="0" w:right="144" w:firstLine="720"/>
        <w:jc w:val="both"/>
        <w:rPr>
          <w:sz w:val="28"/>
          <w:szCs w:val="28"/>
        </w:rPr>
      </w:pPr>
      <w:r>
        <w:rPr>
          <w:sz w:val="28"/>
          <w:szCs w:val="28"/>
        </w:rPr>
        <w:lastRenderedPageBreak/>
        <w:t xml:space="preserve">Finally, the Guidance is contrary to law. </w:t>
      </w:r>
      <w:r w:rsidRPr="007D2BF1">
        <w:rPr>
          <w:sz w:val="28"/>
          <w:szCs w:val="28"/>
        </w:rPr>
        <w:t xml:space="preserve">APA “review must not rubber-stamp administrative decisions” that are “inconsistent with a statutory mandate or that frustrate the congressional policy underlying a statute.” </w:t>
      </w:r>
      <w:r w:rsidRPr="005A55AD">
        <w:rPr>
          <w:i/>
          <w:iCs/>
          <w:sz w:val="28"/>
          <w:szCs w:val="28"/>
        </w:rPr>
        <w:t>Ocean Advocs. v. U.S. Army Corps of Eng'rs</w:t>
      </w:r>
      <w:r w:rsidRPr="007D2BF1">
        <w:rPr>
          <w:sz w:val="28"/>
          <w:szCs w:val="28"/>
        </w:rPr>
        <w:t>, 402 F.3d 846, 859 (9th Cir. 2005)</w:t>
      </w:r>
      <w:r>
        <w:rPr>
          <w:sz w:val="28"/>
          <w:szCs w:val="28"/>
        </w:rPr>
        <w:t>.</w:t>
      </w:r>
    </w:p>
    <w:p w14:paraId="5ED1A1DB" w14:textId="39BA6473" w:rsidR="007D2BF1" w:rsidRDefault="007D2BF1" w:rsidP="008501B3">
      <w:pPr>
        <w:pStyle w:val="ListParagraph"/>
        <w:numPr>
          <w:ilvl w:val="0"/>
          <w:numId w:val="125"/>
        </w:numPr>
        <w:spacing w:line="480" w:lineRule="exact"/>
        <w:ind w:left="0" w:right="144" w:firstLine="720"/>
        <w:jc w:val="both"/>
        <w:rPr>
          <w:sz w:val="28"/>
          <w:szCs w:val="28"/>
        </w:rPr>
      </w:pPr>
      <w:r>
        <w:rPr>
          <w:sz w:val="28"/>
          <w:szCs w:val="28"/>
        </w:rPr>
        <w:t xml:space="preserve">Over </w:t>
      </w:r>
      <w:r w:rsidR="00D33FB9">
        <w:rPr>
          <w:sz w:val="28"/>
          <w:szCs w:val="28"/>
        </w:rPr>
        <w:t>two decades</w:t>
      </w:r>
      <w:r>
        <w:rPr>
          <w:sz w:val="28"/>
          <w:szCs w:val="28"/>
        </w:rPr>
        <w:t>, Congress carefully crafted protections for U visa petitioners. Under 8 U.S.C. § 1184(p)(6), Congress authorized DHS to grant work authorization to individuals with bona fide pending U visa petitions. Congress created special waivers of inadmissibility for U visa petitioners</w:t>
      </w:r>
      <w:r w:rsidR="00D33FB9">
        <w:rPr>
          <w:sz w:val="28"/>
          <w:szCs w:val="28"/>
        </w:rPr>
        <w:t xml:space="preserve">. </w:t>
      </w:r>
      <w:r w:rsidR="00D33FB9" w:rsidRPr="005A55AD">
        <w:rPr>
          <w:i/>
          <w:iCs/>
          <w:sz w:val="28"/>
          <w:szCs w:val="28"/>
        </w:rPr>
        <w:t>See, e.g.</w:t>
      </w:r>
      <w:r w:rsidR="00D33FB9">
        <w:rPr>
          <w:sz w:val="28"/>
          <w:szCs w:val="28"/>
        </w:rPr>
        <w:t xml:space="preserve">, </w:t>
      </w:r>
      <w:r w:rsidR="00705425">
        <w:rPr>
          <w:sz w:val="28"/>
          <w:szCs w:val="28"/>
        </w:rPr>
        <w:t xml:space="preserve">8 U.S.C. § </w:t>
      </w:r>
      <w:r w:rsidR="00D33FB9">
        <w:rPr>
          <w:sz w:val="28"/>
          <w:szCs w:val="28"/>
        </w:rPr>
        <w:t>1182(a)(4)(E). Congress made individuals in removal proceedings eligible for a U visa and authorized DHS to grant stays of removal while a petitioner’s application for a U visa was pending. 8 U.S.C. § 1227(d)(1). The 2025 Guidance thwarts Congressional intent by creating a system in which a survivor of crime may come forward, assist in the prosecution of that crime, seek protection from USCIS, and even be granted interim protection pursuant to their pending application, while at the same time ICE seeks to detain and remove them before their petition can be finally adjudicated. This arbitrary race between USCIS and ICE is contrary to law.</w:t>
      </w:r>
    </w:p>
    <w:p w14:paraId="445BCF66" w14:textId="0A9B924D" w:rsidR="00D33FB9" w:rsidRPr="005A55AD" w:rsidRDefault="00D33FB9" w:rsidP="005A55AD">
      <w:pPr>
        <w:pStyle w:val="ListParagraph"/>
        <w:numPr>
          <w:ilvl w:val="0"/>
          <w:numId w:val="125"/>
        </w:numPr>
        <w:spacing w:line="480" w:lineRule="exact"/>
        <w:ind w:left="0" w:right="144" w:firstLine="720"/>
        <w:jc w:val="both"/>
        <w:rPr>
          <w:sz w:val="28"/>
          <w:szCs w:val="28"/>
        </w:rPr>
      </w:pPr>
      <w:r>
        <w:rPr>
          <w:sz w:val="28"/>
          <w:szCs w:val="28"/>
        </w:rPr>
        <w:t>Accordingly, Petitioner’s detention</w:t>
      </w:r>
      <w:r w:rsidR="00B4116A">
        <w:rPr>
          <w:sz w:val="28"/>
          <w:szCs w:val="28"/>
        </w:rPr>
        <w:t xml:space="preserve"> is arbitrary and capricious and contrary to law in</w:t>
      </w:r>
      <w:r>
        <w:rPr>
          <w:sz w:val="28"/>
          <w:szCs w:val="28"/>
        </w:rPr>
        <w:t xml:space="preserve"> violat</w:t>
      </w:r>
      <w:r w:rsidR="00B4116A">
        <w:rPr>
          <w:sz w:val="28"/>
          <w:szCs w:val="28"/>
        </w:rPr>
        <w:t>ion of</w:t>
      </w:r>
      <w:r>
        <w:rPr>
          <w:sz w:val="28"/>
          <w:szCs w:val="28"/>
        </w:rPr>
        <w:t xml:space="preserve"> the APA.</w:t>
      </w:r>
    </w:p>
    <w:p w14:paraId="51C51058" w14:textId="77777777" w:rsidR="00BD217A" w:rsidRDefault="00BD217A" w:rsidP="0032796C">
      <w:pPr>
        <w:spacing w:line="240" w:lineRule="auto"/>
        <w:ind w:right="144"/>
        <w:jc w:val="center"/>
        <w:rPr>
          <w:b/>
          <w:bCs/>
          <w:sz w:val="28"/>
          <w:szCs w:val="28"/>
          <w:u w:val="single"/>
        </w:rPr>
      </w:pPr>
    </w:p>
    <w:p w14:paraId="3A3A100D" w14:textId="2834936F" w:rsidR="00BD217A" w:rsidRPr="001C4BF7" w:rsidRDefault="00BD217A" w:rsidP="0032796C">
      <w:pPr>
        <w:spacing w:line="240" w:lineRule="auto"/>
        <w:ind w:right="144"/>
        <w:jc w:val="center"/>
        <w:rPr>
          <w:b/>
          <w:bCs/>
          <w:sz w:val="28"/>
          <w:szCs w:val="28"/>
          <w:u w:val="single"/>
        </w:rPr>
      </w:pPr>
      <w:r>
        <w:rPr>
          <w:b/>
          <w:bCs/>
          <w:sz w:val="28"/>
          <w:szCs w:val="28"/>
          <w:u w:val="single"/>
        </w:rPr>
        <w:t>CLAIM THREE</w:t>
      </w:r>
    </w:p>
    <w:p w14:paraId="7E17691B" w14:textId="5953A3AF" w:rsidR="00D46092" w:rsidRPr="006346EB" w:rsidRDefault="00D46092" w:rsidP="00047841">
      <w:pPr>
        <w:spacing w:line="240" w:lineRule="auto"/>
        <w:ind w:right="144"/>
        <w:jc w:val="center"/>
        <w:rPr>
          <w:b/>
          <w:bCs/>
          <w:sz w:val="28"/>
          <w:szCs w:val="28"/>
        </w:rPr>
      </w:pPr>
      <w:r w:rsidRPr="006346EB">
        <w:rPr>
          <w:b/>
          <w:bCs/>
          <w:sz w:val="28"/>
          <w:szCs w:val="28"/>
        </w:rPr>
        <w:t xml:space="preserve">Violation of the </w:t>
      </w:r>
      <w:r w:rsidR="0019130E" w:rsidRPr="006346EB">
        <w:rPr>
          <w:b/>
          <w:bCs/>
          <w:sz w:val="28"/>
          <w:szCs w:val="28"/>
        </w:rPr>
        <w:t>Fifth Amendment</w:t>
      </w:r>
      <w:r w:rsidRPr="006346EB">
        <w:rPr>
          <w:b/>
          <w:bCs/>
          <w:sz w:val="28"/>
          <w:szCs w:val="28"/>
        </w:rPr>
        <w:t xml:space="preserve"> to the U</w:t>
      </w:r>
      <w:r>
        <w:rPr>
          <w:b/>
          <w:bCs/>
          <w:sz w:val="28"/>
          <w:szCs w:val="28"/>
        </w:rPr>
        <w:t>nited States</w:t>
      </w:r>
      <w:r w:rsidRPr="006346EB">
        <w:rPr>
          <w:b/>
          <w:bCs/>
          <w:sz w:val="28"/>
          <w:szCs w:val="28"/>
        </w:rPr>
        <w:t xml:space="preserve"> Constitution</w:t>
      </w:r>
    </w:p>
    <w:p w14:paraId="6282BDC6" w14:textId="285209C9" w:rsidR="0019130E" w:rsidRPr="001C4BF7" w:rsidRDefault="0019130E" w:rsidP="00047841">
      <w:pPr>
        <w:spacing w:line="240" w:lineRule="auto"/>
        <w:ind w:right="144"/>
        <w:jc w:val="center"/>
        <w:rPr>
          <w:b/>
          <w:bCs/>
          <w:i/>
          <w:iCs/>
          <w:sz w:val="28"/>
          <w:szCs w:val="28"/>
        </w:rPr>
      </w:pPr>
      <w:r w:rsidRPr="001C4BF7">
        <w:rPr>
          <w:b/>
          <w:bCs/>
          <w:i/>
          <w:iCs/>
          <w:sz w:val="28"/>
          <w:szCs w:val="28"/>
        </w:rPr>
        <w:t xml:space="preserve">Procedural Due Process Requires Notice and Opportunity to </w:t>
      </w:r>
      <w:r w:rsidR="00D46092">
        <w:rPr>
          <w:b/>
          <w:bCs/>
          <w:i/>
          <w:iCs/>
          <w:sz w:val="28"/>
          <w:szCs w:val="28"/>
        </w:rPr>
        <w:t>B</w:t>
      </w:r>
      <w:r w:rsidRPr="001C4BF7">
        <w:rPr>
          <w:b/>
          <w:bCs/>
          <w:i/>
          <w:iCs/>
          <w:sz w:val="28"/>
          <w:szCs w:val="28"/>
        </w:rPr>
        <w:t xml:space="preserve">e Heard </w:t>
      </w:r>
      <w:r w:rsidR="00055A44">
        <w:rPr>
          <w:b/>
          <w:bCs/>
          <w:i/>
          <w:iCs/>
          <w:sz w:val="28"/>
          <w:szCs w:val="28"/>
        </w:rPr>
        <w:t>b</w:t>
      </w:r>
      <w:r w:rsidRPr="001C4BF7">
        <w:rPr>
          <w:b/>
          <w:bCs/>
          <w:i/>
          <w:iCs/>
          <w:sz w:val="28"/>
          <w:szCs w:val="28"/>
        </w:rPr>
        <w:t xml:space="preserve">efore Deferred Action </w:t>
      </w:r>
      <w:r w:rsidR="00D46092">
        <w:rPr>
          <w:b/>
          <w:bCs/>
          <w:i/>
          <w:iCs/>
          <w:sz w:val="28"/>
          <w:szCs w:val="28"/>
        </w:rPr>
        <w:t>May</w:t>
      </w:r>
      <w:r w:rsidRPr="001C4BF7">
        <w:rPr>
          <w:b/>
          <w:bCs/>
          <w:i/>
          <w:iCs/>
          <w:sz w:val="28"/>
          <w:szCs w:val="28"/>
        </w:rPr>
        <w:t xml:space="preserve"> </w:t>
      </w:r>
      <w:r w:rsidR="00D46092">
        <w:rPr>
          <w:b/>
          <w:bCs/>
          <w:i/>
          <w:iCs/>
          <w:sz w:val="28"/>
          <w:szCs w:val="28"/>
        </w:rPr>
        <w:t xml:space="preserve">Be </w:t>
      </w:r>
      <w:r w:rsidRPr="001C4BF7">
        <w:rPr>
          <w:b/>
          <w:bCs/>
          <w:i/>
          <w:iCs/>
          <w:sz w:val="28"/>
          <w:szCs w:val="28"/>
        </w:rPr>
        <w:t xml:space="preserve">Revoked </w:t>
      </w:r>
    </w:p>
    <w:p w14:paraId="595C6996" w14:textId="77777777" w:rsidR="00D56C04" w:rsidRPr="001C4BF7" w:rsidRDefault="0019130E" w:rsidP="005A55AD">
      <w:pPr>
        <w:pStyle w:val="ListParagraph"/>
        <w:numPr>
          <w:ilvl w:val="0"/>
          <w:numId w:val="125"/>
        </w:numPr>
        <w:spacing w:line="480" w:lineRule="exact"/>
        <w:ind w:left="0" w:right="144" w:firstLine="720"/>
        <w:jc w:val="both"/>
        <w:rPr>
          <w:b/>
          <w:bCs/>
          <w:i/>
          <w:iCs/>
          <w:sz w:val="28"/>
          <w:szCs w:val="28"/>
        </w:rPr>
      </w:pPr>
      <w:r w:rsidRPr="001C4BF7">
        <w:rPr>
          <w:sz w:val="28"/>
          <w:szCs w:val="28"/>
        </w:rPr>
        <w:t>Petitioner repeats, re-alleges, and incorporates by reference each and every allegation in the preceding paragraphs as if fully set forth herein.</w:t>
      </w:r>
    </w:p>
    <w:p w14:paraId="29AA7EB0" w14:textId="7AB65FBC" w:rsidR="00E95156" w:rsidRPr="00B664D6" w:rsidRDefault="0019130E" w:rsidP="005A55AD">
      <w:pPr>
        <w:pStyle w:val="ListParagraph"/>
        <w:numPr>
          <w:ilvl w:val="0"/>
          <w:numId w:val="125"/>
        </w:numPr>
        <w:spacing w:line="480" w:lineRule="exact"/>
        <w:ind w:left="0" w:right="144" w:firstLine="720"/>
        <w:jc w:val="both"/>
        <w:rPr>
          <w:b/>
          <w:bCs/>
          <w:i/>
          <w:iCs/>
          <w:sz w:val="28"/>
          <w:szCs w:val="28"/>
        </w:rPr>
      </w:pPr>
      <w:r w:rsidRPr="001C4BF7">
        <w:rPr>
          <w:sz w:val="28"/>
          <w:szCs w:val="28"/>
        </w:rPr>
        <w:t xml:space="preserve"> </w:t>
      </w:r>
      <w:r w:rsidR="00D56C04" w:rsidRPr="001C4BF7">
        <w:rPr>
          <w:sz w:val="28"/>
          <w:szCs w:val="28"/>
        </w:rPr>
        <w:t xml:space="preserve">“Procedural due process imposes constraints on governmental decisions which deprive individuals of ‘liberty’ or ‘property’ interests within the meaning of the Due Process Clause of the Fifth or Fourteenth Amendment.” </w:t>
      </w:r>
      <w:r w:rsidR="00D56C04" w:rsidRPr="001C4BF7">
        <w:rPr>
          <w:i/>
          <w:iCs/>
          <w:sz w:val="28"/>
          <w:szCs w:val="28"/>
        </w:rPr>
        <w:t>Mathews v. Eldridge</w:t>
      </w:r>
      <w:r w:rsidR="00D56C04" w:rsidRPr="001C4BF7">
        <w:rPr>
          <w:sz w:val="28"/>
          <w:szCs w:val="28"/>
        </w:rPr>
        <w:t xml:space="preserve">, 424 U.S. 319, 332 (1976). </w:t>
      </w:r>
      <w:r w:rsidR="00CB54B9" w:rsidRPr="001C4BF7">
        <w:rPr>
          <w:sz w:val="28"/>
          <w:szCs w:val="28"/>
        </w:rPr>
        <w:t xml:space="preserve">“The essence of due process is the </w:t>
      </w:r>
      <w:r w:rsidR="00CB54B9" w:rsidRPr="001C4BF7">
        <w:rPr>
          <w:sz w:val="28"/>
          <w:szCs w:val="28"/>
        </w:rPr>
        <w:lastRenderedPageBreak/>
        <w:t xml:space="preserve">requirement that a person in jeopardy of serious loss” receive “notice” and “opportunity to be heard ‘at a meaningful time and in a meaningful manner.’” </w:t>
      </w:r>
      <w:r w:rsidR="00CB54B9" w:rsidRPr="001C4BF7">
        <w:rPr>
          <w:i/>
          <w:iCs/>
          <w:sz w:val="28"/>
          <w:szCs w:val="28"/>
        </w:rPr>
        <w:t>Id</w:t>
      </w:r>
      <w:r w:rsidR="00CB54B9" w:rsidRPr="001C4BF7">
        <w:rPr>
          <w:sz w:val="28"/>
          <w:szCs w:val="28"/>
        </w:rPr>
        <w:t xml:space="preserve">. at 333, 348-49 (citations omitted). </w:t>
      </w:r>
    </w:p>
    <w:p w14:paraId="5892C0D2" w14:textId="54E01561" w:rsidR="00936D2A" w:rsidRPr="00B664D6" w:rsidRDefault="00936D2A" w:rsidP="005A55AD">
      <w:pPr>
        <w:pStyle w:val="ListParagraph"/>
        <w:numPr>
          <w:ilvl w:val="0"/>
          <w:numId w:val="125"/>
        </w:numPr>
        <w:spacing w:line="480" w:lineRule="exact"/>
        <w:ind w:left="0" w:right="144" w:firstLine="720"/>
        <w:jc w:val="both"/>
        <w:rPr>
          <w:b/>
          <w:bCs/>
          <w:i/>
          <w:iCs/>
          <w:sz w:val="28"/>
          <w:szCs w:val="28"/>
        </w:rPr>
      </w:pPr>
      <w:r w:rsidRPr="00B664D6">
        <w:rPr>
          <w:sz w:val="28"/>
          <w:szCs w:val="28"/>
        </w:rPr>
        <w:t xml:space="preserve">Here, Petitioner has a protected liberty interest in their deferred action. </w:t>
      </w:r>
      <w:r w:rsidR="00DE6C7F" w:rsidRPr="00F84E5E">
        <w:rPr>
          <w:i/>
          <w:iCs/>
          <w:sz w:val="28"/>
          <w:szCs w:val="28"/>
        </w:rPr>
        <w:t xml:space="preserve">See </w:t>
      </w:r>
      <w:r w:rsidR="00DE6C7F">
        <w:rPr>
          <w:i/>
          <w:iCs/>
          <w:sz w:val="28"/>
          <w:szCs w:val="28"/>
        </w:rPr>
        <w:t>ICWC</w:t>
      </w:r>
      <w:r w:rsidR="0090358B">
        <w:rPr>
          <w:i/>
          <w:iCs/>
          <w:sz w:val="28"/>
          <w:szCs w:val="28"/>
        </w:rPr>
        <w:t>,</w:t>
      </w:r>
      <w:r w:rsidR="00DE6C7F">
        <w:rPr>
          <w:i/>
          <w:iCs/>
          <w:sz w:val="28"/>
          <w:szCs w:val="28"/>
        </w:rPr>
        <w:t xml:space="preserve"> </w:t>
      </w:r>
      <w:r w:rsidR="0090358B" w:rsidRPr="002E70B9">
        <w:rPr>
          <w:sz w:val="28"/>
          <w:szCs w:val="28"/>
        </w:rPr>
        <w:t xml:space="preserve">351 F.R.D. </w:t>
      </w:r>
      <w:r w:rsidR="0090358B">
        <w:rPr>
          <w:sz w:val="28"/>
          <w:szCs w:val="28"/>
        </w:rPr>
        <w:t>at 391</w:t>
      </w:r>
      <w:r w:rsidR="00DE6C7F" w:rsidRPr="00F84E5E">
        <w:rPr>
          <w:sz w:val="28"/>
          <w:szCs w:val="28"/>
        </w:rPr>
        <w:t>.</w:t>
      </w:r>
    </w:p>
    <w:p w14:paraId="2F8B74BA" w14:textId="3DA49F43" w:rsidR="00294800" w:rsidRPr="00294800" w:rsidRDefault="00294800" w:rsidP="005A55AD">
      <w:pPr>
        <w:pStyle w:val="ListParagraph"/>
        <w:numPr>
          <w:ilvl w:val="0"/>
          <w:numId w:val="125"/>
        </w:numPr>
        <w:spacing w:line="480" w:lineRule="exact"/>
        <w:ind w:left="0" w:right="144" w:firstLine="720"/>
        <w:jc w:val="both"/>
        <w:rPr>
          <w:b/>
          <w:bCs/>
          <w:i/>
          <w:iCs/>
          <w:sz w:val="28"/>
          <w:szCs w:val="28"/>
        </w:rPr>
      </w:pPr>
      <w:r w:rsidRPr="00B664D6">
        <w:rPr>
          <w:sz w:val="28"/>
          <w:szCs w:val="28"/>
        </w:rPr>
        <w:t>In determining what process is due when ICE revokes deferred</w:t>
      </w:r>
      <w:r w:rsidRPr="00294800">
        <w:rPr>
          <w:sz w:val="28"/>
          <w:szCs w:val="28"/>
        </w:rPr>
        <w:t xml:space="preserve"> action status through its enforcement actions, courts must apply the </w:t>
      </w:r>
      <w:r w:rsidRPr="00294800">
        <w:rPr>
          <w:i/>
          <w:iCs/>
          <w:sz w:val="28"/>
          <w:szCs w:val="28"/>
        </w:rPr>
        <w:t xml:space="preserve">Mathews </w:t>
      </w:r>
      <w:r w:rsidRPr="00294800">
        <w:rPr>
          <w:sz w:val="28"/>
          <w:szCs w:val="28"/>
        </w:rPr>
        <w:t xml:space="preserve">three-part balancing test, considering (1) “the private interest that will be affected by the official action,” (2) “the risk of an erroneous deprivation of such interest through the procedures used, and the probable value, if any, of additional or substitute procedural safeguards,” and (3) “the Government’s interest . . .that the additional or substitute procedural requirement would entail.” </w:t>
      </w:r>
      <w:r w:rsidR="0085059B" w:rsidRPr="0046472E">
        <w:rPr>
          <w:i/>
          <w:iCs/>
          <w:sz w:val="28"/>
          <w:szCs w:val="28"/>
        </w:rPr>
        <w:t>Mathews</w:t>
      </w:r>
      <w:r w:rsidR="0046472E">
        <w:rPr>
          <w:sz w:val="28"/>
          <w:szCs w:val="28"/>
        </w:rPr>
        <w:t>,</w:t>
      </w:r>
      <w:r w:rsidR="0046472E">
        <w:rPr>
          <w:i/>
          <w:iCs/>
          <w:sz w:val="28"/>
          <w:szCs w:val="28"/>
        </w:rPr>
        <w:t xml:space="preserve"> </w:t>
      </w:r>
      <w:r w:rsidR="0046472E">
        <w:rPr>
          <w:sz w:val="28"/>
          <w:szCs w:val="28"/>
        </w:rPr>
        <w:t>424 U.S.</w:t>
      </w:r>
      <w:r w:rsidRPr="00294800">
        <w:rPr>
          <w:i/>
          <w:iCs/>
          <w:sz w:val="28"/>
          <w:szCs w:val="28"/>
        </w:rPr>
        <w:t xml:space="preserve"> </w:t>
      </w:r>
      <w:r w:rsidRPr="00294800">
        <w:rPr>
          <w:sz w:val="28"/>
          <w:szCs w:val="28"/>
        </w:rPr>
        <w:t xml:space="preserve">at 335. Here, the </w:t>
      </w:r>
      <w:r w:rsidRPr="00294800">
        <w:rPr>
          <w:i/>
          <w:iCs/>
          <w:sz w:val="28"/>
          <w:szCs w:val="28"/>
        </w:rPr>
        <w:t>Mathews</w:t>
      </w:r>
      <w:r w:rsidRPr="00294800">
        <w:rPr>
          <w:sz w:val="28"/>
          <w:szCs w:val="28"/>
        </w:rPr>
        <w:t xml:space="preserve"> balancing test comes out strongly in favor of Petitioner. </w:t>
      </w:r>
    </w:p>
    <w:p w14:paraId="4F47D159" w14:textId="33A10CB2" w:rsidR="001D3F5D" w:rsidRPr="00AF6A57" w:rsidRDefault="00287077" w:rsidP="005A55AD">
      <w:pPr>
        <w:pStyle w:val="ListParagraph"/>
        <w:numPr>
          <w:ilvl w:val="0"/>
          <w:numId w:val="125"/>
        </w:numPr>
        <w:spacing w:line="480" w:lineRule="exact"/>
        <w:ind w:left="0" w:right="144" w:firstLine="720"/>
        <w:jc w:val="both"/>
        <w:rPr>
          <w:b/>
          <w:bCs/>
          <w:i/>
          <w:iCs/>
          <w:sz w:val="28"/>
          <w:szCs w:val="28"/>
        </w:rPr>
      </w:pPr>
      <w:r>
        <w:rPr>
          <w:sz w:val="28"/>
          <w:szCs w:val="28"/>
        </w:rPr>
        <w:t>T</w:t>
      </w:r>
      <w:r w:rsidR="00294800" w:rsidRPr="00AF6A57">
        <w:rPr>
          <w:sz w:val="28"/>
          <w:szCs w:val="28"/>
        </w:rPr>
        <w:t xml:space="preserve">he private interests that will be affected are profound. First, Petitioner’s liberty is at stake. There is no question that freedom from government imprisonment is a significant private interest that “lies at the heart of the liberty that” Due Process protects. </w:t>
      </w:r>
      <w:r w:rsidR="00294800" w:rsidRPr="00AF6A57">
        <w:rPr>
          <w:i/>
          <w:iCs/>
          <w:sz w:val="28"/>
          <w:szCs w:val="28"/>
        </w:rPr>
        <w:t>Zadvydas</w:t>
      </w:r>
      <w:r w:rsidR="00294800" w:rsidRPr="00AF6A57">
        <w:rPr>
          <w:sz w:val="28"/>
          <w:szCs w:val="28"/>
        </w:rPr>
        <w:t xml:space="preserve">, 533 U.S. </w:t>
      </w:r>
      <w:r w:rsidR="00055A44">
        <w:rPr>
          <w:sz w:val="28"/>
          <w:szCs w:val="28"/>
        </w:rPr>
        <w:t xml:space="preserve">at </w:t>
      </w:r>
      <w:r w:rsidR="00294800" w:rsidRPr="00AF6A57">
        <w:rPr>
          <w:sz w:val="28"/>
          <w:szCs w:val="28"/>
        </w:rPr>
        <w:t xml:space="preserve">690. Moreover, </w:t>
      </w:r>
      <w:r w:rsidR="00055A44">
        <w:rPr>
          <w:sz w:val="28"/>
          <w:szCs w:val="28"/>
        </w:rPr>
        <w:t xml:space="preserve">Petitioner’s </w:t>
      </w:r>
      <w:r w:rsidR="00294800" w:rsidRPr="00AF6A57">
        <w:rPr>
          <w:sz w:val="28"/>
          <w:szCs w:val="28"/>
        </w:rPr>
        <w:t xml:space="preserve">employment authorization, together with other benefits, is </w:t>
      </w:r>
      <w:r w:rsidR="00294800" w:rsidRPr="006346EB">
        <w:rPr>
          <w:sz w:val="28"/>
          <w:szCs w:val="28"/>
        </w:rPr>
        <w:t>vital</w:t>
      </w:r>
      <w:r w:rsidR="00294800" w:rsidRPr="00AF6A57">
        <w:rPr>
          <w:i/>
          <w:iCs/>
          <w:sz w:val="28"/>
          <w:szCs w:val="28"/>
        </w:rPr>
        <w:t xml:space="preserve"> </w:t>
      </w:r>
      <w:r w:rsidR="00294800" w:rsidRPr="00AF6A57">
        <w:rPr>
          <w:sz w:val="28"/>
          <w:szCs w:val="28"/>
        </w:rPr>
        <w:t>to Petitioner’s livelihood, but is now at risk</w:t>
      </w:r>
      <w:r w:rsidR="00055A44">
        <w:rPr>
          <w:sz w:val="28"/>
          <w:szCs w:val="28"/>
        </w:rPr>
        <w:t xml:space="preserve"> due to ICE’s de facto revocation of deferred action</w:t>
      </w:r>
      <w:r w:rsidR="00294800" w:rsidRPr="00AF6A57">
        <w:rPr>
          <w:sz w:val="28"/>
          <w:szCs w:val="28"/>
        </w:rPr>
        <w:t xml:space="preserve">. </w:t>
      </w:r>
      <w:r w:rsidR="00055A44">
        <w:rPr>
          <w:i/>
          <w:iCs/>
          <w:sz w:val="28"/>
          <w:szCs w:val="28"/>
        </w:rPr>
        <w:t xml:space="preserve">See </w:t>
      </w:r>
      <w:r w:rsidR="00294800" w:rsidRPr="00AF6A57">
        <w:rPr>
          <w:sz w:val="28"/>
          <w:szCs w:val="28"/>
        </w:rPr>
        <w:t xml:space="preserve">8 C.F.R. § 274a.12(c)(14).  Where “continued possession” of benefits has “become essential in the pursuit of a livelihood,” and revocation of those benefits “involves state action that adjudicates important interests,” they “are not to be taken away without [] procedural due process.” </w:t>
      </w:r>
      <w:r w:rsidR="00294800" w:rsidRPr="00AF6A57">
        <w:rPr>
          <w:i/>
          <w:iCs/>
          <w:sz w:val="28"/>
          <w:szCs w:val="28"/>
        </w:rPr>
        <w:t>Bell v. Burson</w:t>
      </w:r>
      <w:r w:rsidR="00294800" w:rsidRPr="00AF6A57">
        <w:rPr>
          <w:sz w:val="28"/>
          <w:szCs w:val="28"/>
        </w:rPr>
        <w:t xml:space="preserve">, 402 U.S. 535, 539 (1971). </w:t>
      </w:r>
    </w:p>
    <w:p w14:paraId="3762FD41" w14:textId="762D6E75" w:rsidR="00B269DC" w:rsidRPr="00D92677" w:rsidRDefault="00B269DC" w:rsidP="005A55AD">
      <w:pPr>
        <w:pStyle w:val="ListParagraph"/>
        <w:numPr>
          <w:ilvl w:val="0"/>
          <w:numId w:val="125"/>
        </w:numPr>
        <w:spacing w:line="480" w:lineRule="exact"/>
        <w:ind w:left="0" w:right="144" w:firstLine="720"/>
        <w:jc w:val="both"/>
        <w:rPr>
          <w:b/>
          <w:bCs/>
          <w:i/>
          <w:iCs/>
          <w:sz w:val="28"/>
          <w:szCs w:val="28"/>
        </w:rPr>
      </w:pPr>
      <w:r w:rsidRPr="00D92677">
        <w:rPr>
          <w:sz w:val="28"/>
          <w:szCs w:val="28"/>
        </w:rPr>
        <w:t xml:space="preserve">In addition, Petitioner’s “private interest in avoiding removal or detention pending removal is great.” </w:t>
      </w:r>
      <w:r w:rsidR="00DE6C7F">
        <w:rPr>
          <w:i/>
          <w:iCs/>
          <w:sz w:val="28"/>
          <w:szCs w:val="28"/>
        </w:rPr>
        <w:t>ICWC</w:t>
      </w:r>
      <w:r w:rsidR="00F111D0">
        <w:rPr>
          <w:i/>
          <w:iCs/>
          <w:sz w:val="28"/>
          <w:szCs w:val="28"/>
        </w:rPr>
        <w:t>,</w:t>
      </w:r>
      <w:r w:rsidR="00DE6C7F" w:rsidRPr="007A7626">
        <w:rPr>
          <w:sz w:val="28"/>
          <w:szCs w:val="28"/>
        </w:rPr>
        <w:t xml:space="preserve"> </w:t>
      </w:r>
      <w:r w:rsidR="00F111D0">
        <w:rPr>
          <w:sz w:val="28"/>
          <w:szCs w:val="28"/>
        </w:rPr>
        <w:t>351 F.R.D. at 390</w:t>
      </w:r>
      <w:r w:rsidR="00DE6C7F" w:rsidRPr="007601B3">
        <w:rPr>
          <w:sz w:val="28"/>
          <w:szCs w:val="28"/>
        </w:rPr>
        <w:t xml:space="preserve">. </w:t>
      </w:r>
      <w:r w:rsidRPr="00D92677">
        <w:rPr>
          <w:sz w:val="28"/>
          <w:szCs w:val="28"/>
        </w:rPr>
        <w:t xml:space="preserve">Petitioner </w:t>
      </w:r>
      <w:r w:rsidRPr="00D92677">
        <w:rPr>
          <w:sz w:val="28"/>
          <w:szCs w:val="28"/>
          <w:highlight w:val="yellow"/>
        </w:rPr>
        <w:t xml:space="preserve">[describe how </w:t>
      </w:r>
      <w:r w:rsidR="00055A44">
        <w:rPr>
          <w:sz w:val="28"/>
          <w:szCs w:val="28"/>
          <w:highlight w:val="yellow"/>
        </w:rPr>
        <w:t>Petitioner</w:t>
      </w:r>
      <w:r w:rsidR="00055A44" w:rsidRPr="00D92677">
        <w:rPr>
          <w:sz w:val="28"/>
          <w:szCs w:val="28"/>
          <w:highlight w:val="yellow"/>
        </w:rPr>
        <w:t xml:space="preserve"> </w:t>
      </w:r>
      <w:r w:rsidRPr="00D92677">
        <w:rPr>
          <w:sz w:val="28"/>
          <w:szCs w:val="28"/>
          <w:highlight w:val="yellow"/>
        </w:rPr>
        <w:t>h</w:t>
      </w:r>
      <w:r w:rsidR="00055A44">
        <w:rPr>
          <w:sz w:val="28"/>
          <w:szCs w:val="28"/>
          <w:highlight w:val="yellow"/>
        </w:rPr>
        <w:t>as</w:t>
      </w:r>
      <w:r w:rsidRPr="00D92677">
        <w:rPr>
          <w:sz w:val="28"/>
          <w:szCs w:val="28"/>
          <w:highlight w:val="yellow"/>
        </w:rPr>
        <w:t xml:space="preserve"> built </w:t>
      </w:r>
      <w:r w:rsidR="00055A44">
        <w:rPr>
          <w:sz w:val="28"/>
          <w:szCs w:val="28"/>
          <w:highlight w:val="yellow"/>
        </w:rPr>
        <w:t>a better</w:t>
      </w:r>
      <w:r w:rsidRPr="00D92677">
        <w:rPr>
          <w:sz w:val="28"/>
          <w:szCs w:val="28"/>
          <w:highlight w:val="yellow"/>
        </w:rPr>
        <w:t xml:space="preserve"> life as a result of deferred action].</w:t>
      </w:r>
    </w:p>
    <w:p w14:paraId="599EE435" w14:textId="7465C4D6" w:rsidR="006D1450" w:rsidRPr="006346EB" w:rsidRDefault="00270DB2" w:rsidP="005A55AD">
      <w:pPr>
        <w:pStyle w:val="ListParagraph"/>
        <w:numPr>
          <w:ilvl w:val="0"/>
          <w:numId w:val="125"/>
        </w:numPr>
        <w:spacing w:line="480" w:lineRule="exact"/>
        <w:ind w:left="0" w:right="144" w:firstLine="720"/>
        <w:jc w:val="both"/>
        <w:rPr>
          <w:sz w:val="28"/>
          <w:szCs w:val="28"/>
        </w:rPr>
      </w:pPr>
      <w:r w:rsidRPr="00D92677">
        <w:rPr>
          <w:sz w:val="28"/>
          <w:szCs w:val="28"/>
        </w:rPr>
        <w:t xml:space="preserve">Second, </w:t>
      </w:r>
      <w:r w:rsidR="002565E9" w:rsidRPr="00D92677">
        <w:rPr>
          <w:sz w:val="28"/>
          <w:szCs w:val="28"/>
        </w:rPr>
        <w:t xml:space="preserve">“the risk of an erroneous deprivation of” these interests “through the procedures used” is extremely high, compared to “the probable value” </w:t>
      </w:r>
      <w:r w:rsidR="002565E9" w:rsidRPr="00D92677">
        <w:rPr>
          <w:sz w:val="28"/>
          <w:szCs w:val="28"/>
        </w:rPr>
        <w:lastRenderedPageBreak/>
        <w:t>of a pre-deprivation process</w:t>
      </w:r>
      <w:r w:rsidR="00AB3158" w:rsidRPr="00D92677">
        <w:rPr>
          <w:sz w:val="28"/>
          <w:szCs w:val="28"/>
        </w:rPr>
        <w:t xml:space="preserve"> where </w:t>
      </w:r>
      <w:r w:rsidR="00456FDA" w:rsidRPr="00D92677">
        <w:rPr>
          <w:sz w:val="28"/>
          <w:szCs w:val="28"/>
        </w:rPr>
        <w:t>Respondent</w:t>
      </w:r>
      <w:r w:rsidR="002565E9" w:rsidRPr="00D92677">
        <w:rPr>
          <w:sz w:val="28"/>
          <w:szCs w:val="28"/>
        </w:rPr>
        <w:t xml:space="preserve">s </w:t>
      </w:r>
      <w:r w:rsidR="00E621EA" w:rsidRPr="00D92677">
        <w:rPr>
          <w:sz w:val="28"/>
          <w:szCs w:val="28"/>
        </w:rPr>
        <w:t xml:space="preserve">have </w:t>
      </w:r>
      <w:r w:rsidR="002565E9" w:rsidRPr="00D92677">
        <w:rPr>
          <w:sz w:val="28"/>
          <w:szCs w:val="28"/>
        </w:rPr>
        <w:t>provide</w:t>
      </w:r>
      <w:r w:rsidR="009E3518" w:rsidRPr="00D92677">
        <w:rPr>
          <w:sz w:val="28"/>
          <w:szCs w:val="28"/>
        </w:rPr>
        <w:t>d</w:t>
      </w:r>
      <w:r w:rsidR="002565E9" w:rsidRPr="00D92677">
        <w:rPr>
          <w:sz w:val="28"/>
          <w:szCs w:val="28"/>
        </w:rPr>
        <w:t xml:space="preserve"> </w:t>
      </w:r>
      <w:r w:rsidR="002565E9" w:rsidRPr="00D92677">
        <w:rPr>
          <w:i/>
          <w:iCs/>
          <w:sz w:val="28"/>
          <w:szCs w:val="28"/>
        </w:rPr>
        <w:t>no process at all</w:t>
      </w:r>
      <w:r w:rsidR="002565E9" w:rsidRPr="00D92677">
        <w:rPr>
          <w:sz w:val="28"/>
          <w:szCs w:val="28"/>
        </w:rPr>
        <w:t xml:space="preserve"> before</w:t>
      </w:r>
      <w:r w:rsidR="009E3518" w:rsidRPr="00D92677">
        <w:rPr>
          <w:sz w:val="28"/>
          <w:szCs w:val="28"/>
        </w:rPr>
        <w:t xml:space="preserve"> engaging </w:t>
      </w:r>
      <w:r w:rsidR="002565E9" w:rsidRPr="00D92677">
        <w:rPr>
          <w:sz w:val="28"/>
          <w:szCs w:val="28"/>
        </w:rPr>
        <w:t xml:space="preserve">in immigration enforcement that effectively revoked Petitioner’s deferred action. </w:t>
      </w:r>
      <w:r w:rsidR="00AB3158" w:rsidRPr="00D92677">
        <w:rPr>
          <w:i/>
          <w:iCs/>
          <w:sz w:val="28"/>
          <w:szCs w:val="28"/>
        </w:rPr>
        <w:t>Mathews</w:t>
      </w:r>
      <w:r w:rsidR="00AB3158" w:rsidRPr="00D92677">
        <w:rPr>
          <w:sz w:val="28"/>
          <w:szCs w:val="28"/>
        </w:rPr>
        <w:t xml:space="preserve">, 424 U.S. at 335. </w:t>
      </w:r>
      <w:r w:rsidR="009E3518" w:rsidRPr="00D92677">
        <w:rPr>
          <w:sz w:val="28"/>
          <w:szCs w:val="28"/>
        </w:rPr>
        <w:t xml:space="preserve">“[T]he practice of automatic termination” of deferred action “creates an unacceptably high risk of erroneous deprivation.” </w:t>
      </w:r>
      <w:r w:rsidR="009E3518" w:rsidRPr="00D92677">
        <w:rPr>
          <w:i/>
          <w:iCs/>
          <w:sz w:val="28"/>
          <w:szCs w:val="28"/>
        </w:rPr>
        <w:t>In</w:t>
      </w:r>
      <w:r w:rsidR="00ED0F6D" w:rsidRPr="00D92677">
        <w:rPr>
          <w:i/>
          <w:iCs/>
          <w:sz w:val="28"/>
          <w:szCs w:val="28"/>
        </w:rPr>
        <w:t>land Empire-Immigrant Youth Collective v. Nielsen</w:t>
      </w:r>
      <w:r w:rsidR="009E3518" w:rsidRPr="00D92677">
        <w:rPr>
          <w:i/>
          <w:iCs/>
          <w:sz w:val="28"/>
          <w:szCs w:val="28"/>
        </w:rPr>
        <w:t>,</w:t>
      </w:r>
      <w:r w:rsidR="00ED0F6D" w:rsidRPr="00D92677">
        <w:rPr>
          <w:i/>
          <w:iCs/>
          <w:sz w:val="28"/>
          <w:szCs w:val="28"/>
        </w:rPr>
        <w:t xml:space="preserve"> </w:t>
      </w:r>
      <w:r w:rsidR="00ED0F6D" w:rsidRPr="00D92677">
        <w:rPr>
          <w:sz w:val="28"/>
          <w:szCs w:val="28"/>
        </w:rPr>
        <w:t xml:space="preserve">No. </w:t>
      </w:r>
      <w:r w:rsidR="00ED0F6D" w:rsidRPr="00D92677">
        <w:rPr>
          <w:color w:val="1F1F1F"/>
          <w:sz w:val="28"/>
          <w:szCs w:val="28"/>
          <w:shd w:val="clear" w:color="auto" w:fill="FFFFFF"/>
        </w:rPr>
        <w:t> EDCV 17-2048 PSG (SHKx),</w:t>
      </w:r>
      <w:r w:rsidR="009E3518" w:rsidRPr="00D92677">
        <w:rPr>
          <w:i/>
          <w:iCs/>
          <w:sz w:val="28"/>
          <w:szCs w:val="28"/>
        </w:rPr>
        <w:t xml:space="preserve"> </w:t>
      </w:r>
      <w:r w:rsidR="009E3518" w:rsidRPr="00D92677">
        <w:rPr>
          <w:sz w:val="28"/>
          <w:szCs w:val="28"/>
        </w:rPr>
        <w:t xml:space="preserve">2018 WL 4998230, at *19 </w:t>
      </w:r>
      <w:r w:rsidR="00ED0F6D" w:rsidRPr="00D92677">
        <w:rPr>
          <w:sz w:val="28"/>
          <w:szCs w:val="28"/>
        </w:rPr>
        <w:t xml:space="preserve">(C.D. Cal. Apr. 19, 2018) </w:t>
      </w:r>
      <w:r w:rsidR="009E3518" w:rsidRPr="00D92677">
        <w:rPr>
          <w:sz w:val="28"/>
          <w:szCs w:val="28"/>
        </w:rPr>
        <w:t>(emphasis added)</w:t>
      </w:r>
      <w:r w:rsidR="00055A44">
        <w:rPr>
          <w:sz w:val="28"/>
          <w:szCs w:val="28"/>
        </w:rPr>
        <w:t xml:space="preserve">; </w:t>
      </w:r>
      <w:r w:rsidR="00055A44" w:rsidRPr="006346EB">
        <w:rPr>
          <w:i/>
          <w:iCs/>
          <w:sz w:val="28"/>
          <w:szCs w:val="28"/>
        </w:rPr>
        <w:t>see also Inland Empire-Immigrant Youth Collective v. Nielsen</w:t>
      </w:r>
      <w:r w:rsidR="00055A44" w:rsidRPr="006346EB">
        <w:rPr>
          <w:sz w:val="28"/>
          <w:szCs w:val="28"/>
        </w:rPr>
        <w:t>, No. EDCV</w:t>
      </w:r>
      <w:r w:rsidR="00055A44">
        <w:rPr>
          <w:sz w:val="28"/>
          <w:szCs w:val="28"/>
        </w:rPr>
        <w:t xml:space="preserve"> </w:t>
      </w:r>
      <w:r w:rsidR="00055A44" w:rsidRPr="006346EB">
        <w:rPr>
          <w:sz w:val="28"/>
          <w:szCs w:val="28"/>
        </w:rPr>
        <w:t>17</w:t>
      </w:r>
      <w:r w:rsidR="00055A44">
        <w:rPr>
          <w:sz w:val="28"/>
          <w:szCs w:val="28"/>
        </w:rPr>
        <w:t>-</w:t>
      </w:r>
      <w:r w:rsidR="00055A44" w:rsidRPr="006346EB">
        <w:rPr>
          <w:sz w:val="28"/>
          <w:szCs w:val="28"/>
        </w:rPr>
        <w:t>2048</w:t>
      </w:r>
      <w:r w:rsidR="00055A44">
        <w:rPr>
          <w:sz w:val="28"/>
          <w:szCs w:val="28"/>
        </w:rPr>
        <w:t xml:space="preserve"> </w:t>
      </w:r>
      <w:r w:rsidR="00055A44" w:rsidRPr="006346EB">
        <w:rPr>
          <w:sz w:val="28"/>
          <w:szCs w:val="28"/>
        </w:rPr>
        <w:t>PSG</w:t>
      </w:r>
      <w:r w:rsidR="00055A44">
        <w:rPr>
          <w:sz w:val="28"/>
          <w:szCs w:val="28"/>
        </w:rPr>
        <w:t xml:space="preserve"> (</w:t>
      </w:r>
      <w:r w:rsidR="00055A44" w:rsidRPr="006346EB">
        <w:rPr>
          <w:sz w:val="28"/>
          <w:szCs w:val="28"/>
        </w:rPr>
        <w:t>SHK</w:t>
      </w:r>
      <w:r w:rsidR="00055A44">
        <w:rPr>
          <w:sz w:val="28"/>
          <w:szCs w:val="28"/>
        </w:rPr>
        <w:t>x)</w:t>
      </w:r>
      <w:r w:rsidR="00055A44" w:rsidRPr="006346EB">
        <w:rPr>
          <w:sz w:val="28"/>
          <w:szCs w:val="28"/>
        </w:rPr>
        <w:t>, 2018 WL 1061408, at *1 (C.D. Cal. Feb. 26, 2018)</w:t>
      </w:r>
      <w:r w:rsidR="00055A44">
        <w:rPr>
          <w:sz w:val="28"/>
          <w:szCs w:val="28"/>
        </w:rPr>
        <w:t xml:space="preserve"> (granting classwide injunction</w:t>
      </w:r>
      <w:r w:rsidR="008055E5">
        <w:rPr>
          <w:sz w:val="28"/>
          <w:szCs w:val="28"/>
        </w:rPr>
        <w:t xml:space="preserve"> for nationwide class</w:t>
      </w:r>
      <w:r w:rsidR="00055A44">
        <w:rPr>
          <w:sz w:val="28"/>
          <w:szCs w:val="28"/>
        </w:rPr>
        <w:t xml:space="preserve"> in same case).</w:t>
      </w:r>
    </w:p>
    <w:p w14:paraId="7B4C6EA6" w14:textId="7F3D4903" w:rsidR="00D16B71" w:rsidRPr="00D92677" w:rsidRDefault="00D16B71" w:rsidP="005A55AD">
      <w:pPr>
        <w:pStyle w:val="ListParagraph"/>
        <w:numPr>
          <w:ilvl w:val="0"/>
          <w:numId w:val="125"/>
        </w:numPr>
        <w:spacing w:line="480" w:lineRule="exact"/>
        <w:ind w:left="0" w:right="144" w:firstLine="720"/>
        <w:jc w:val="both"/>
        <w:rPr>
          <w:b/>
          <w:bCs/>
          <w:i/>
          <w:iCs/>
          <w:sz w:val="28"/>
          <w:szCs w:val="28"/>
        </w:rPr>
      </w:pPr>
      <w:r w:rsidRPr="00D92677">
        <w:rPr>
          <w:sz w:val="28"/>
          <w:szCs w:val="28"/>
        </w:rPr>
        <w:t>Third, “the Government’s interest, including the function involved</w:t>
      </w:r>
      <w:r w:rsidR="00AE695A" w:rsidRPr="00D92677">
        <w:rPr>
          <w:sz w:val="28"/>
          <w:szCs w:val="28"/>
        </w:rPr>
        <w:t xml:space="preserve"> and the fiscal and administrative burdens that the additional or substitute procedural requirement would entail,” are minimal</w:t>
      </w:r>
      <w:r w:rsidR="00F356AA" w:rsidRPr="00D92677">
        <w:rPr>
          <w:sz w:val="28"/>
          <w:szCs w:val="28"/>
        </w:rPr>
        <w:t xml:space="preserve">. </w:t>
      </w:r>
      <w:r w:rsidR="00F356AA" w:rsidRPr="00D92677">
        <w:rPr>
          <w:i/>
          <w:iCs/>
          <w:sz w:val="28"/>
          <w:szCs w:val="28"/>
        </w:rPr>
        <w:t>Mathews</w:t>
      </w:r>
      <w:r w:rsidR="00F356AA" w:rsidRPr="00D92677">
        <w:rPr>
          <w:sz w:val="28"/>
          <w:szCs w:val="28"/>
        </w:rPr>
        <w:t xml:space="preserve">, 424 U.S. at 335.  </w:t>
      </w:r>
      <w:r w:rsidR="00AE695A" w:rsidRPr="00D92677">
        <w:rPr>
          <w:sz w:val="28"/>
          <w:szCs w:val="28"/>
        </w:rPr>
        <w:t xml:space="preserve">USCIS </w:t>
      </w:r>
      <w:r w:rsidR="00F70907" w:rsidRPr="00D92677">
        <w:rPr>
          <w:sz w:val="28"/>
          <w:szCs w:val="28"/>
        </w:rPr>
        <w:t>already has</w:t>
      </w:r>
      <w:r w:rsidR="00AE695A" w:rsidRPr="00D92677">
        <w:rPr>
          <w:sz w:val="28"/>
          <w:szCs w:val="28"/>
        </w:rPr>
        <w:t xml:space="preserve"> a pre-deprivation </w:t>
      </w:r>
      <w:r w:rsidR="00F70907" w:rsidRPr="00D92677">
        <w:rPr>
          <w:sz w:val="28"/>
          <w:szCs w:val="28"/>
        </w:rPr>
        <w:t>process</w:t>
      </w:r>
      <w:r w:rsidR="005A5AC2" w:rsidRPr="00D92677">
        <w:rPr>
          <w:sz w:val="28"/>
          <w:szCs w:val="28"/>
        </w:rPr>
        <w:t>; the agency has delineated</w:t>
      </w:r>
      <w:r w:rsidR="00F356AA" w:rsidRPr="00D92677">
        <w:rPr>
          <w:sz w:val="28"/>
          <w:szCs w:val="28"/>
        </w:rPr>
        <w:t xml:space="preserve"> </w:t>
      </w:r>
      <w:r w:rsidR="00F70907" w:rsidRPr="00D92677">
        <w:rPr>
          <w:sz w:val="28"/>
          <w:szCs w:val="28"/>
        </w:rPr>
        <w:t>the circumstances on which it may revoke deferred action it conferred based on a U visa petition</w:t>
      </w:r>
      <w:r w:rsidR="00AB3158" w:rsidRPr="00D92677">
        <w:rPr>
          <w:sz w:val="28"/>
          <w:szCs w:val="28"/>
        </w:rPr>
        <w:t>, and thus subject people like Petitioner to immigration detention</w:t>
      </w:r>
      <w:r w:rsidR="00F70907" w:rsidRPr="00D92677">
        <w:rPr>
          <w:sz w:val="28"/>
          <w:szCs w:val="28"/>
        </w:rPr>
        <w:t>. PM vol. 3, pt. C, ch. 5.C.1, 6) (discussing conditions for USCIS to “terminate deferred action” based on U visa BFD)</w:t>
      </w:r>
      <w:r w:rsidR="005A5AC2" w:rsidRPr="00D92677">
        <w:rPr>
          <w:sz w:val="28"/>
          <w:szCs w:val="28"/>
        </w:rPr>
        <w:t xml:space="preserve">. </w:t>
      </w:r>
      <w:r w:rsidR="008055E5">
        <w:rPr>
          <w:sz w:val="28"/>
          <w:szCs w:val="28"/>
        </w:rPr>
        <w:t>Respondents</w:t>
      </w:r>
      <w:r w:rsidR="005A5AC2" w:rsidRPr="00D92677">
        <w:rPr>
          <w:sz w:val="28"/>
          <w:szCs w:val="28"/>
        </w:rPr>
        <w:t xml:space="preserve"> can thus claim no legitimate interest in circumventing that process by revoking deferred action through enforcement</w:t>
      </w:r>
      <w:r w:rsidR="00AB3158" w:rsidRPr="00D92677">
        <w:rPr>
          <w:sz w:val="28"/>
          <w:szCs w:val="28"/>
        </w:rPr>
        <w:t xml:space="preserve"> and arbitrarily detaining Petitioner</w:t>
      </w:r>
      <w:r w:rsidR="005A5AC2" w:rsidRPr="00D92677">
        <w:rPr>
          <w:sz w:val="28"/>
          <w:szCs w:val="28"/>
        </w:rPr>
        <w:t>.</w:t>
      </w:r>
    </w:p>
    <w:p w14:paraId="516954F8" w14:textId="384A4FBC" w:rsidR="00057ABA" w:rsidRPr="00EB45F6" w:rsidRDefault="00353CB8" w:rsidP="005A55AD">
      <w:pPr>
        <w:pStyle w:val="ListParagraph"/>
        <w:numPr>
          <w:ilvl w:val="0"/>
          <w:numId w:val="125"/>
        </w:numPr>
        <w:spacing w:line="480" w:lineRule="exact"/>
        <w:ind w:left="0" w:right="144" w:firstLine="720"/>
        <w:jc w:val="both"/>
        <w:rPr>
          <w:b/>
          <w:bCs/>
          <w:i/>
          <w:iCs/>
          <w:sz w:val="28"/>
          <w:szCs w:val="28"/>
        </w:rPr>
      </w:pPr>
      <w:r>
        <w:rPr>
          <w:sz w:val="28"/>
          <w:szCs w:val="28"/>
        </w:rPr>
        <w:t>Accor</w:t>
      </w:r>
      <w:r w:rsidR="00843B12" w:rsidRPr="001C4BF7">
        <w:rPr>
          <w:sz w:val="28"/>
          <w:szCs w:val="28"/>
        </w:rPr>
        <w:t>d</w:t>
      </w:r>
      <w:r>
        <w:rPr>
          <w:sz w:val="28"/>
          <w:szCs w:val="28"/>
        </w:rPr>
        <w:t>ingly, without any procedural protections, Petitioner has been deprived of</w:t>
      </w:r>
      <w:r w:rsidR="00EC6E11" w:rsidRPr="001C4BF7">
        <w:rPr>
          <w:sz w:val="28"/>
          <w:szCs w:val="28"/>
        </w:rPr>
        <w:t xml:space="preserve"> due process</w:t>
      </w:r>
      <w:r w:rsidR="00843B12" w:rsidRPr="001C4BF7">
        <w:rPr>
          <w:sz w:val="28"/>
          <w:szCs w:val="28"/>
        </w:rPr>
        <w:t xml:space="preserve"> under the Fifth Amendment.</w:t>
      </w:r>
      <w:r w:rsidR="00B14A4D">
        <w:rPr>
          <w:rStyle w:val="FootnoteReference"/>
          <w:sz w:val="28"/>
          <w:szCs w:val="28"/>
        </w:rPr>
        <w:footnoteReference w:id="8"/>
      </w:r>
      <w:r w:rsidR="00843B12" w:rsidRPr="001C4BF7">
        <w:rPr>
          <w:sz w:val="28"/>
          <w:szCs w:val="28"/>
        </w:rPr>
        <w:t xml:space="preserve"> </w:t>
      </w:r>
    </w:p>
    <w:p w14:paraId="55A42DC0" w14:textId="77777777" w:rsidR="00EB45F6" w:rsidRDefault="00EB45F6" w:rsidP="00EB45F6">
      <w:pPr>
        <w:spacing w:line="480" w:lineRule="exact"/>
        <w:ind w:right="144"/>
        <w:jc w:val="both"/>
        <w:rPr>
          <w:b/>
          <w:bCs/>
          <w:i/>
          <w:iCs/>
          <w:sz w:val="28"/>
          <w:szCs w:val="28"/>
        </w:rPr>
      </w:pPr>
    </w:p>
    <w:p w14:paraId="02340BFD" w14:textId="77777777" w:rsidR="00EB45F6" w:rsidRDefault="00EB45F6" w:rsidP="00EB45F6">
      <w:pPr>
        <w:spacing w:line="480" w:lineRule="exact"/>
        <w:ind w:right="144"/>
        <w:jc w:val="both"/>
        <w:rPr>
          <w:b/>
          <w:bCs/>
          <w:i/>
          <w:iCs/>
          <w:sz w:val="28"/>
          <w:szCs w:val="28"/>
        </w:rPr>
      </w:pPr>
    </w:p>
    <w:p w14:paraId="5AE25DFC" w14:textId="77777777" w:rsidR="00EB45F6" w:rsidRPr="00EB45F6" w:rsidRDefault="00EB45F6" w:rsidP="00EB45F6">
      <w:pPr>
        <w:spacing w:line="480" w:lineRule="exact"/>
        <w:ind w:right="144"/>
        <w:jc w:val="both"/>
        <w:rPr>
          <w:b/>
          <w:bCs/>
          <w:i/>
          <w:iCs/>
          <w:sz w:val="28"/>
          <w:szCs w:val="28"/>
        </w:rPr>
      </w:pPr>
    </w:p>
    <w:p w14:paraId="66B258A6" w14:textId="0A7962A6" w:rsidR="00791802" w:rsidRPr="001C4BF7" w:rsidRDefault="008055E5" w:rsidP="00047841">
      <w:pPr>
        <w:pStyle w:val="ListParagraph"/>
        <w:spacing w:line="240" w:lineRule="auto"/>
        <w:ind w:left="0" w:right="144"/>
        <w:jc w:val="center"/>
        <w:rPr>
          <w:b/>
          <w:bCs/>
          <w:i/>
          <w:iCs/>
          <w:sz w:val="28"/>
          <w:szCs w:val="28"/>
          <w:u w:val="single"/>
        </w:rPr>
      </w:pPr>
      <w:r>
        <w:rPr>
          <w:b/>
          <w:bCs/>
          <w:sz w:val="28"/>
          <w:szCs w:val="28"/>
          <w:u w:val="single"/>
        </w:rPr>
        <w:t>CLAIM</w:t>
      </w:r>
      <w:r w:rsidRPr="001C4BF7">
        <w:rPr>
          <w:b/>
          <w:bCs/>
          <w:sz w:val="28"/>
          <w:szCs w:val="28"/>
          <w:u w:val="single"/>
        </w:rPr>
        <w:t xml:space="preserve"> </w:t>
      </w:r>
      <w:r w:rsidR="00D33FB9">
        <w:rPr>
          <w:b/>
          <w:bCs/>
          <w:sz w:val="28"/>
          <w:szCs w:val="28"/>
          <w:u w:val="single"/>
        </w:rPr>
        <w:t>FOUR</w:t>
      </w:r>
    </w:p>
    <w:p w14:paraId="660683BC" w14:textId="77777777" w:rsidR="008055E5" w:rsidRDefault="008055E5" w:rsidP="00047841">
      <w:pPr>
        <w:pStyle w:val="ListParagraph"/>
        <w:spacing w:line="240" w:lineRule="auto"/>
        <w:ind w:left="0" w:right="144"/>
        <w:jc w:val="center"/>
        <w:rPr>
          <w:b/>
          <w:bCs/>
          <w:i/>
          <w:iCs/>
          <w:sz w:val="28"/>
          <w:szCs w:val="28"/>
        </w:rPr>
      </w:pPr>
      <w:r>
        <w:rPr>
          <w:b/>
          <w:bCs/>
          <w:i/>
          <w:iCs/>
          <w:sz w:val="28"/>
          <w:szCs w:val="28"/>
        </w:rPr>
        <w:t xml:space="preserve">Violation of </w:t>
      </w:r>
      <w:r w:rsidR="00791802" w:rsidRPr="001C4BF7">
        <w:rPr>
          <w:b/>
          <w:bCs/>
          <w:i/>
          <w:iCs/>
          <w:sz w:val="28"/>
          <w:szCs w:val="28"/>
        </w:rPr>
        <w:t>Fifth Amendment</w:t>
      </w:r>
      <w:r>
        <w:rPr>
          <w:b/>
          <w:bCs/>
          <w:i/>
          <w:iCs/>
          <w:sz w:val="28"/>
          <w:szCs w:val="28"/>
        </w:rPr>
        <w:t xml:space="preserve"> of United States Constitution</w:t>
      </w:r>
    </w:p>
    <w:p w14:paraId="215B8DB8" w14:textId="0C69177A" w:rsidR="0065625C" w:rsidRPr="001C4BF7" w:rsidRDefault="00791802" w:rsidP="00047841">
      <w:pPr>
        <w:pStyle w:val="ListParagraph"/>
        <w:spacing w:line="240" w:lineRule="auto"/>
        <w:ind w:left="0" w:right="144"/>
        <w:jc w:val="center"/>
        <w:rPr>
          <w:b/>
          <w:bCs/>
          <w:i/>
          <w:iCs/>
          <w:sz w:val="28"/>
          <w:szCs w:val="28"/>
        </w:rPr>
      </w:pPr>
      <w:r w:rsidRPr="001C4BF7">
        <w:rPr>
          <w:b/>
          <w:bCs/>
          <w:i/>
          <w:iCs/>
          <w:sz w:val="28"/>
          <w:szCs w:val="28"/>
        </w:rPr>
        <w:t xml:space="preserve">Detaining Individuals with Valid Deferred Action Status Violates </w:t>
      </w:r>
      <w:r w:rsidR="006A6E5D">
        <w:rPr>
          <w:b/>
          <w:bCs/>
          <w:i/>
          <w:iCs/>
          <w:sz w:val="28"/>
          <w:szCs w:val="28"/>
        </w:rPr>
        <w:t xml:space="preserve">Substantive </w:t>
      </w:r>
      <w:r w:rsidRPr="001C4BF7">
        <w:rPr>
          <w:b/>
          <w:bCs/>
          <w:i/>
          <w:iCs/>
          <w:sz w:val="28"/>
          <w:szCs w:val="28"/>
        </w:rPr>
        <w:t>Due Process</w:t>
      </w:r>
      <w:bookmarkStart w:id="2" w:name="_Hlk209458826"/>
    </w:p>
    <w:bookmarkEnd w:id="2"/>
    <w:p w14:paraId="09D42A78" w14:textId="57E3AC65" w:rsidR="00800360" w:rsidRPr="00D17F6E" w:rsidRDefault="002D0D42" w:rsidP="005A55AD">
      <w:pPr>
        <w:pStyle w:val="ListParagraph"/>
        <w:numPr>
          <w:ilvl w:val="0"/>
          <w:numId w:val="125"/>
        </w:numPr>
        <w:spacing w:line="480" w:lineRule="exact"/>
        <w:ind w:left="0" w:right="144" w:firstLine="720"/>
        <w:jc w:val="both"/>
        <w:rPr>
          <w:b/>
          <w:bCs/>
          <w:i/>
          <w:iCs/>
          <w:sz w:val="28"/>
          <w:szCs w:val="28"/>
        </w:rPr>
      </w:pPr>
      <w:r w:rsidRPr="001C4BF7">
        <w:rPr>
          <w:sz w:val="28"/>
          <w:szCs w:val="28"/>
        </w:rPr>
        <w:t>Petitioner repeats, re-alleges, and incorporates by reference each and every allegation in the preceding paragraphs as if fully set forth herein.</w:t>
      </w:r>
    </w:p>
    <w:p w14:paraId="2B67802A" w14:textId="77777777" w:rsidR="00452DBF" w:rsidRPr="00FA20E7" w:rsidRDefault="002D0D42" w:rsidP="005A55AD">
      <w:pPr>
        <w:pStyle w:val="ListParagraph"/>
        <w:numPr>
          <w:ilvl w:val="0"/>
          <w:numId w:val="125"/>
        </w:numPr>
        <w:spacing w:line="480" w:lineRule="exact"/>
        <w:ind w:left="0" w:right="144" w:firstLine="720"/>
        <w:jc w:val="both"/>
        <w:rPr>
          <w:b/>
          <w:bCs/>
          <w:i/>
          <w:iCs/>
          <w:sz w:val="28"/>
          <w:szCs w:val="28"/>
        </w:rPr>
      </w:pPr>
      <w:r w:rsidRPr="001C4BF7">
        <w:rPr>
          <w:sz w:val="28"/>
          <w:szCs w:val="28"/>
        </w:rPr>
        <w:t xml:space="preserve">Because “[a]rbitrary civil detention is not a feature of our American government,” </w:t>
      </w:r>
      <w:r w:rsidRPr="001C4BF7">
        <w:rPr>
          <w:i/>
          <w:iCs/>
          <w:sz w:val="28"/>
          <w:szCs w:val="28"/>
        </w:rPr>
        <w:t>Rodriguez v. Marin</w:t>
      </w:r>
      <w:r w:rsidRPr="001C4BF7">
        <w:rPr>
          <w:sz w:val="28"/>
          <w:szCs w:val="28"/>
        </w:rPr>
        <w:t xml:space="preserve">, 909 F.3d 252, 256 (9th Cir. 2018), civil confinement is only permissible “in certain special and narrow non-punitive circumstances,” where a “special justification” asserted by the government “outweighs the individual’s constitutionally protected interest in avoiding physical restraint.” </w:t>
      </w:r>
      <w:r w:rsidRPr="00FA20E7">
        <w:rPr>
          <w:i/>
          <w:iCs/>
          <w:sz w:val="28"/>
          <w:szCs w:val="28"/>
        </w:rPr>
        <w:t>Zadvydas</w:t>
      </w:r>
      <w:r w:rsidRPr="00FA20E7">
        <w:rPr>
          <w:sz w:val="28"/>
          <w:szCs w:val="28"/>
        </w:rPr>
        <w:t>, 533 U.S.</w:t>
      </w:r>
      <w:r w:rsidR="00665D13" w:rsidRPr="00FA20E7">
        <w:rPr>
          <w:sz w:val="28"/>
          <w:szCs w:val="28"/>
        </w:rPr>
        <w:t xml:space="preserve"> at</w:t>
      </w:r>
      <w:r w:rsidRPr="00FA20E7">
        <w:rPr>
          <w:sz w:val="28"/>
          <w:szCs w:val="28"/>
        </w:rPr>
        <w:t xml:space="preserve"> 690 (cleaned up). </w:t>
      </w:r>
    </w:p>
    <w:p w14:paraId="0493F660" w14:textId="0DCA8F29" w:rsidR="00452DBF" w:rsidRPr="00452DBF" w:rsidRDefault="00452DBF" w:rsidP="005A55AD">
      <w:pPr>
        <w:pStyle w:val="ListParagraph"/>
        <w:numPr>
          <w:ilvl w:val="0"/>
          <w:numId w:val="125"/>
        </w:numPr>
        <w:spacing w:line="480" w:lineRule="exact"/>
        <w:ind w:left="0" w:right="144" w:firstLine="720"/>
        <w:jc w:val="both"/>
        <w:rPr>
          <w:b/>
          <w:bCs/>
          <w:i/>
          <w:iCs/>
          <w:sz w:val="28"/>
          <w:szCs w:val="28"/>
        </w:rPr>
      </w:pPr>
      <w:r w:rsidRPr="00FA20E7">
        <w:rPr>
          <w:sz w:val="28"/>
          <w:szCs w:val="28"/>
        </w:rPr>
        <w:t xml:space="preserve">Immigration detention only comports with </w:t>
      </w:r>
      <w:r w:rsidR="008055E5">
        <w:rPr>
          <w:sz w:val="28"/>
          <w:szCs w:val="28"/>
        </w:rPr>
        <w:t>d</w:t>
      </w:r>
      <w:r w:rsidRPr="00FA20E7">
        <w:rPr>
          <w:sz w:val="28"/>
          <w:szCs w:val="28"/>
        </w:rPr>
        <w:t xml:space="preserve">ue </w:t>
      </w:r>
      <w:r w:rsidR="008055E5">
        <w:rPr>
          <w:sz w:val="28"/>
          <w:szCs w:val="28"/>
        </w:rPr>
        <w:t>p</w:t>
      </w:r>
      <w:r w:rsidRPr="00FA20E7">
        <w:rPr>
          <w:sz w:val="28"/>
          <w:szCs w:val="28"/>
        </w:rPr>
        <w:t xml:space="preserve">rocess when it furthers </w:t>
      </w:r>
      <w:r w:rsidR="00FA20E7" w:rsidRPr="00FA20E7">
        <w:rPr>
          <w:sz w:val="28"/>
          <w:szCs w:val="28"/>
        </w:rPr>
        <w:t xml:space="preserve">the government’s goals of “ensuring the appearance of [noncitizens] at future immigration proceedings and preventing danger to the community.” </w:t>
      </w:r>
      <w:r w:rsidR="00FA20E7" w:rsidRPr="00FA20E7">
        <w:rPr>
          <w:i/>
          <w:iCs/>
          <w:sz w:val="28"/>
          <w:szCs w:val="28"/>
        </w:rPr>
        <w:t>Id.</w:t>
      </w:r>
      <w:r w:rsidR="00FA20E7">
        <w:rPr>
          <w:sz w:val="28"/>
          <w:szCs w:val="28"/>
        </w:rPr>
        <w:t xml:space="preserve"> (cleaned up). </w:t>
      </w:r>
      <w:r w:rsidR="001007A9" w:rsidRPr="001C4BF7">
        <w:rPr>
          <w:sz w:val="28"/>
          <w:szCs w:val="28"/>
        </w:rPr>
        <w:t xml:space="preserve">The only two accepted justifications for keeping someone in civil immigration detention are insufficient as applied to Petitioner. </w:t>
      </w:r>
    </w:p>
    <w:p w14:paraId="74978036" w14:textId="77777777" w:rsidR="00486752" w:rsidRPr="00486752" w:rsidRDefault="06607C52" w:rsidP="005A55AD">
      <w:pPr>
        <w:pStyle w:val="ListParagraph"/>
        <w:numPr>
          <w:ilvl w:val="0"/>
          <w:numId w:val="125"/>
        </w:numPr>
        <w:spacing w:line="480" w:lineRule="exact"/>
        <w:ind w:left="0" w:right="144" w:firstLine="720"/>
        <w:jc w:val="both"/>
        <w:rPr>
          <w:b/>
          <w:bCs/>
          <w:i/>
          <w:iCs/>
          <w:sz w:val="28"/>
          <w:szCs w:val="28"/>
        </w:rPr>
      </w:pPr>
      <w:r w:rsidRPr="06607C52">
        <w:rPr>
          <w:sz w:val="28"/>
          <w:szCs w:val="28"/>
        </w:rPr>
        <w:t>“The first justification—preventing flight—is weak or nonexistent where removal seems a remote possibility.”</w:t>
      </w:r>
      <w:r w:rsidRPr="06607C52">
        <w:rPr>
          <w:i/>
          <w:iCs/>
          <w:sz w:val="28"/>
          <w:szCs w:val="28"/>
        </w:rPr>
        <w:t xml:space="preserve"> Id</w:t>
      </w:r>
      <w:r w:rsidRPr="06607C52">
        <w:rPr>
          <w:sz w:val="28"/>
          <w:szCs w:val="28"/>
        </w:rPr>
        <w:t xml:space="preserve">. at 679. </w:t>
      </w:r>
    </w:p>
    <w:p w14:paraId="71A1051B" w14:textId="4F2E93ED" w:rsidR="00800360" w:rsidRPr="001C4BF7" w:rsidRDefault="06607C52" w:rsidP="005A55AD">
      <w:pPr>
        <w:pStyle w:val="ListParagraph"/>
        <w:numPr>
          <w:ilvl w:val="0"/>
          <w:numId w:val="125"/>
        </w:numPr>
        <w:spacing w:line="480" w:lineRule="exact"/>
        <w:ind w:left="0" w:right="144" w:firstLine="720"/>
        <w:jc w:val="both"/>
        <w:rPr>
          <w:b/>
          <w:bCs/>
          <w:i/>
          <w:iCs/>
          <w:sz w:val="28"/>
          <w:szCs w:val="28"/>
        </w:rPr>
      </w:pPr>
      <w:r w:rsidRPr="06607C52">
        <w:rPr>
          <w:sz w:val="28"/>
          <w:szCs w:val="28"/>
        </w:rPr>
        <w:t xml:space="preserve">Here, deportation is a “remote possibility” as Petitioner’s deferred action status protects them from removal and the status has not been properly revoked.  </w:t>
      </w:r>
      <w:r w:rsidRPr="06607C52">
        <w:rPr>
          <w:i/>
          <w:iCs/>
          <w:sz w:val="28"/>
          <w:szCs w:val="28"/>
        </w:rPr>
        <w:t>Id</w:t>
      </w:r>
      <w:r w:rsidRPr="06607C52">
        <w:rPr>
          <w:sz w:val="28"/>
          <w:szCs w:val="28"/>
        </w:rPr>
        <w:t xml:space="preserve">.  “Where an individual is protected from removal through deferred action, their detention serves no valid purpose.” </w:t>
      </w:r>
      <w:r w:rsidRPr="06607C52">
        <w:rPr>
          <w:i/>
          <w:iCs/>
          <w:sz w:val="28"/>
          <w:szCs w:val="28"/>
        </w:rPr>
        <w:t>Santiago v. Noem</w:t>
      </w:r>
      <w:r w:rsidRPr="006346EB">
        <w:rPr>
          <w:sz w:val="28"/>
          <w:szCs w:val="28"/>
        </w:rPr>
        <w:t>,</w:t>
      </w:r>
      <w:r w:rsidRPr="06607C52">
        <w:rPr>
          <w:i/>
          <w:iCs/>
          <w:sz w:val="28"/>
          <w:szCs w:val="28"/>
        </w:rPr>
        <w:t xml:space="preserve"> </w:t>
      </w:r>
      <w:r w:rsidRPr="06607C52">
        <w:rPr>
          <w:sz w:val="28"/>
          <w:szCs w:val="28"/>
        </w:rPr>
        <w:t>Case No. EP-25-CV-361-KC, 2025 WL 2792588 at *12-13 (W.D. Tex. Oct. 2, 2025)</w:t>
      </w:r>
      <w:r w:rsidR="00175165">
        <w:rPr>
          <w:sz w:val="28"/>
          <w:szCs w:val="28"/>
        </w:rPr>
        <w:t xml:space="preserve">. </w:t>
      </w:r>
      <w:r w:rsidR="00175165" w:rsidRPr="003C588C">
        <w:rPr>
          <w:i/>
          <w:iCs/>
          <w:sz w:val="28"/>
          <w:szCs w:val="28"/>
        </w:rPr>
        <w:t>See</w:t>
      </w:r>
      <w:r w:rsidR="00175165">
        <w:rPr>
          <w:i/>
          <w:iCs/>
          <w:sz w:val="28"/>
          <w:szCs w:val="28"/>
        </w:rPr>
        <w:t xml:space="preserve"> </w:t>
      </w:r>
      <w:r w:rsidR="00175165" w:rsidRPr="00304C72">
        <w:rPr>
          <w:i/>
          <w:iCs/>
          <w:sz w:val="28"/>
          <w:szCs w:val="28"/>
        </w:rPr>
        <w:t>Ayala v. Bondi</w:t>
      </w:r>
      <w:r w:rsidR="00175165" w:rsidRPr="00304C72">
        <w:rPr>
          <w:sz w:val="28"/>
          <w:szCs w:val="28"/>
        </w:rPr>
        <w:t>, No. 2:25-CV-01063-JNW-TLF, 2025 WL 2209708, at *3 (W.D. Wash. Aug. 4, 2025) (“deferred action prevents recipients’ removal from the United States”</w:t>
      </w:r>
      <w:r w:rsidR="00175165">
        <w:rPr>
          <w:sz w:val="28"/>
          <w:szCs w:val="28"/>
        </w:rPr>
        <w:t>).</w:t>
      </w:r>
      <w:r w:rsidR="004D4F55">
        <w:rPr>
          <w:sz w:val="28"/>
          <w:szCs w:val="28"/>
        </w:rPr>
        <w:t xml:space="preserve"> </w:t>
      </w:r>
    </w:p>
    <w:p w14:paraId="69524D72" w14:textId="02AE20AB" w:rsidR="00057316" w:rsidRPr="00294800" w:rsidRDefault="003236EA" w:rsidP="005A55AD">
      <w:pPr>
        <w:pStyle w:val="ListParagraph"/>
        <w:numPr>
          <w:ilvl w:val="0"/>
          <w:numId w:val="125"/>
        </w:numPr>
        <w:spacing w:line="480" w:lineRule="exact"/>
        <w:ind w:left="0" w:right="144" w:firstLine="720"/>
        <w:jc w:val="both"/>
        <w:rPr>
          <w:b/>
          <w:bCs/>
          <w:i/>
          <w:iCs/>
          <w:sz w:val="28"/>
          <w:szCs w:val="28"/>
        </w:rPr>
      </w:pPr>
      <w:r>
        <w:rPr>
          <w:sz w:val="28"/>
          <w:szCs w:val="28"/>
        </w:rPr>
        <w:t>Moreover, t</w:t>
      </w:r>
      <w:r w:rsidR="00657EE4" w:rsidRPr="001C4BF7">
        <w:rPr>
          <w:sz w:val="28"/>
          <w:szCs w:val="28"/>
        </w:rPr>
        <w:t xml:space="preserve">o have received deferred action in the first place, Petitioner </w:t>
      </w:r>
      <w:r w:rsidR="00657EE4" w:rsidRPr="001C4BF7">
        <w:rPr>
          <w:sz w:val="28"/>
          <w:szCs w:val="28"/>
        </w:rPr>
        <w:lastRenderedPageBreak/>
        <w:t>necessarily passed background checks and was vetted for national security and public safety risks. Thus, any dangerousness justification here would be specious</w:t>
      </w:r>
      <w:r w:rsidR="008055E5">
        <w:rPr>
          <w:sz w:val="28"/>
          <w:szCs w:val="28"/>
        </w:rPr>
        <w:t>, because Petitioner has not engaged in any acts that would change that determination</w:t>
      </w:r>
      <w:r w:rsidR="00657EE4" w:rsidRPr="001C4BF7">
        <w:rPr>
          <w:sz w:val="28"/>
          <w:szCs w:val="28"/>
        </w:rPr>
        <w:t>. “[T]he government has no legitimate interest in detaining individuals who have been determined not to be a danger to the community and whose appearance at future immigration proceedings can be reasonably ensured</w:t>
      </w:r>
      <w:r w:rsidR="00B35BC8" w:rsidRPr="001C4BF7">
        <w:rPr>
          <w:sz w:val="28"/>
          <w:szCs w:val="28"/>
        </w:rPr>
        <w:t xml:space="preserve"> by . . . </w:t>
      </w:r>
      <w:r w:rsidR="00657EE4" w:rsidRPr="001C4BF7">
        <w:rPr>
          <w:sz w:val="28"/>
          <w:szCs w:val="28"/>
        </w:rPr>
        <w:t xml:space="preserve">alternative conditions.” </w:t>
      </w:r>
      <w:r w:rsidR="00657EE4" w:rsidRPr="001C4BF7">
        <w:rPr>
          <w:i/>
          <w:iCs/>
          <w:sz w:val="28"/>
          <w:szCs w:val="28"/>
        </w:rPr>
        <w:t>Hernandez v. Sessions</w:t>
      </w:r>
      <w:r w:rsidR="00657EE4" w:rsidRPr="001C4BF7">
        <w:rPr>
          <w:sz w:val="28"/>
          <w:szCs w:val="28"/>
        </w:rPr>
        <w:t>, 872 F.3d 976, 994 (9th Cir. 2017).</w:t>
      </w:r>
    </w:p>
    <w:p w14:paraId="0614A693" w14:textId="6D71C175" w:rsidR="00294800" w:rsidRPr="001C4BF7" w:rsidRDefault="00294800" w:rsidP="005A55AD">
      <w:pPr>
        <w:pStyle w:val="ListParagraph"/>
        <w:numPr>
          <w:ilvl w:val="0"/>
          <w:numId w:val="125"/>
        </w:numPr>
        <w:spacing w:line="480" w:lineRule="exact"/>
        <w:ind w:left="0" w:right="144" w:firstLine="720"/>
        <w:jc w:val="both"/>
        <w:rPr>
          <w:b/>
          <w:bCs/>
          <w:i/>
          <w:iCs/>
          <w:sz w:val="28"/>
          <w:szCs w:val="28"/>
        </w:rPr>
      </w:pPr>
      <w:r w:rsidRPr="00294800">
        <w:rPr>
          <w:sz w:val="28"/>
          <w:szCs w:val="28"/>
        </w:rPr>
        <w:t xml:space="preserve">Accordingly, because Petitioner’s detention is not justified by flight risk or danger concerns, it bears no reasonable relation to a legitimate government purpose, and thus violates Petitioner’s substantive due process rights. </w:t>
      </w:r>
      <w:r>
        <w:rPr>
          <w:rStyle w:val="FootnoteReference"/>
          <w:sz w:val="28"/>
          <w:szCs w:val="28"/>
        </w:rPr>
        <w:footnoteReference w:id="9"/>
      </w:r>
    </w:p>
    <w:p w14:paraId="14917FDF" w14:textId="6DCA43A8" w:rsidR="0065625C" w:rsidRPr="001C4BF7" w:rsidRDefault="008055E5" w:rsidP="0065625C">
      <w:pPr>
        <w:spacing w:line="240" w:lineRule="auto"/>
        <w:ind w:right="144"/>
        <w:jc w:val="center"/>
        <w:rPr>
          <w:b/>
          <w:bCs/>
          <w:sz w:val="28"/>
          <w:szCs w:val="28"/>
          <w:u w:val="single"/>
        </w:rPr>
      </w:pPr>
      <w:r>
        <w:rPr>
          <w:b/>
          <w:bCs/>
          <w:sz w:val="28"/>
          <w:szCs w:val="28"/>
          <w:u w:val="single"/>
        </w:rPr>
        <w:t>CLAIM</w:t>
      </w:r>
      <w:r w:rsidRPr="001C4BF7">
        <w:rPr>
          <w:b/>
          <w:bCs/>
          <w:sz w:val="28"/>
          <w:szCs w:val="28"/>
          <w:u w:val="single"/>
        </w:rPr>
        <w:t xml:space="preserve"> </w:t>
      </w:r>
      <w:r w:rsidR="00D33FB9">
        <w:rPr>
          <w:b/>
          <w:bCs/>
          <w:sz w:val="28"/>
          <w:szCs w:val="28"/>
          <w:u w:val="single"/>
        </w:rPr>
        <w:t>FIVE</w:t>
      </w:r>
    </w:p>
    <w:p w14:paraId="41C9F8AC" w14:textId="77777777" w:rsidR="008055E5" w:rsidRDefault="0065625C" w:rsidP="00FD23D6">
      <w:pPr>
        <w:spacing w:line="240" w:lineRule="auto"/>
        <w:ind w:right="144"/>
        <w:jc w:val="center"/>
        <w:rPr>
          <w:b/>
          <w:bCs/>
          <w:i/>
          <w:iCs/>
          <w:sz w:val="28"/>
          <w:szCs w:val="28"/>
        </w:rPr>
      </w:pPr>
      <w:r w:rsidRPr="001C4BF7">
        <w:rPr>
          <w:b/>
          <w:bCs/>
          <w:i/>
          <w:iCs/>
          <w:sz w:val="28"/>
          <w:szCs w:val="28"/>
        </w:rPr>
        <w:t>Accardi Doctrine</w:t>
      </w:r>
    </w:p>
    <w:p w14:paraId="1D9FBFE5" w14:textId="509D6AC8" w:rsidR="0065625C" w:rsidRPr="001C4BF7" w:rsidRDefault="0065625C" w:rsidP="00FD23D6">
      <w:pPr>
        <w:spacing w:line="240" w:lineRule="auto"/>
        <w:ind w:right="144"/>
        <w:jc w:val="center"/>
        <w:rPr>
          <w:b/>
          <w:bCs/>
          <w:i/>
          <w:iCs/>
          <w:sz w:val="28"/>
          <w:szCs w:val="28"/>
        </w:rPr>
      </w:pPr>
      <w:r w:rsidRPr="001C4BF7">
        <w:rPr>
          <w:b/>
          <w:bCs/>
          <w:i/>
          <w:iCs/>
          <w:sz w:val="28"/>
          <w:szCs w:val="28"/>
        </w:rPr>
        <w:t xml:space="preserve">Petitioner’s Detention Violates the PM, Regulations, and Longstanding </w:t>
      </w:r>
      <w:r w:rsidR="008055E5">
        <w:rPr>
          <w:b/>
          <w:bCs/>
          <w:i/>
          <w:iCs/>
          <w:sz w:val="28"/>
          <w:szCs w:val="28"/>
        </w:rPr>
        <w:t xml:space="preserve">Policy and </w:t>
      </w:r>
      <w:r w:rsidRPr="001C4BF7">
        <w:rPr>
          <w:b/>
          <w:bCs/>
          <w:i/>
          <w:iCs/>
          <w:sz w:val="28"/>
          <w:szCs w:val="28"/>
        </w:rPr>
        <w:t>Practice</w:t>
      </w:r>
    </w:p>
    <w:p w14:paraId="2757C525" w14:textId="5BD64BAB" w:rsidR="0065625C" w:rsidRPr="00562AAD" w:rsidRDefault="0065625C" w:rsidP="005A55AD">
      <w:pPr>
        <w:pStyle w:val="ListParagraph"/>
        <w:numPr>
          <w:ilvl w:val="0"/>
          <w:numId w:val="125"/>
        </w:numPr>
        <w:spacing w:line="480" w:lineRule="exact"/>
        <w:ind w:left="0" w:right="144" w:firstLine="720"/>
        <w:jc w:val="both"/>
        <w:rPr>
          <w:b/>
          <w:bCs/>
          <w:i/>
          <w:iCs/>
          <w:sz w:val="28"/>
          <w:szCs w:val="28"/>
        </w:rPr>
      </w:pPr>
      <w:r w:rsidRPr="00562AAD">
        <w:rPr>
          <w:sz w:val="28"/>
          <w:szCs w:val="28"/>
        </w:rPr>
        <w:t>Petitioner repeats, re-alleges, and incorporates by reference each and every allegation in the preceding paragraphs as if fully set forth herein.</w:t>
      </w:r>
    </w:p>
    <w:p w14:paraId="05A50202" w14:textId="7473038C" w:rsidR="0065625C" w:rsidRPr="001C4BF7" w:rsidRDefault="0065625C" w:rsidP="005A55AD">
      <w:pPr>
        <w:pStyle w:val="ListParagraph"/>
        <w:numPr>
          <w:ilvl w:val="0"/>
          <w:numId w:val="125"/>
        </w:numPr>
        <w:spacing w:line="480" w:lineRule="exact"/>
        <w:ind w:left="0" w:right="144" w:firstLine="720"/>
        <w:jc w:val="both"/>
        <w:rPr>
          <w:b/>
          <w:bCs/>
          <w:i/>
          <w:iCs/>
          <w:sz w:val="28"/>
          <w:szCs w:val="28"/>
        </w:rPr>
      </w:pPr>
      <w:r w:rsidRPr="001C4BF7">
        <w:rPr>
          <w:sz w:val="28"/>
          <w:szCs w:val="28"/>
        </w:rPr>
        <w:t xml:space="preserve">The Supreme Court has long recognized that government agencies are required to follow their own procedures. </w:t>
      </w:r>
      <w:r w:rsidRPr="001C4BF7">
        <w:rPr>
          <w:i/>
          <w:iCs/>
          <w:sz w:val="28"/>
          <w:szCs w:val="28"/>
        </w:rPr>
        <w:t>See United States ex rel. Accardi v. Shaughnessy</w:t>
      </w:r>
      <w:r w:rsidRPr="001C4BF7">
        <w:rPr>
          <w:sz w:val="28"/>
          <w:szCs w:val="28"/>
        </w:rPr>
        <w:t xml:space="preserve">, 347 U.S. 260, 268 (1954). </w:t>
      </w:r>
      <w:r w:rsidR="008055E5">
        <w:rPr>
          <w:sz w:val="28"/>
          <w:szCs w:val="28"/>
        </w:rPr>
        <w:t>Courts have regularly</w:t>
      </w:r>
      <w:r w:rsidRPr="001C4BF7">
        <w:rPr>
          <w:sz w:val="28"/>
          <w:szCs w:val="28"/>
        </w:rPr>
        <w:t xml:space="preserve"> applied this principle to the immigration </w:t>
      </w:r>
      <w:r w:rsidR="00EF68D6" w:rsidRPr="001C4BF7">
        <w:rPr>
          <w:sz w:val="28"/>
          <w:szCs w:val="28"/>
        </w:rPr>
        <w:t>context</w:t>
      </w:r>
      <w:r w:rsidRPr="001C4BF7">
        <w:rPr>
          <w:sz w:val="28"/>
          <w:szCs w:val="28"/>
        </w:rPr>
        <w:t xml:space="preserve">. </w:t>
      </w:r>
      <w:r w:rsidRPr="001C4BF7">
        <w:rPr>
          <w:i/>
          <w:iCs/>
          <w:sz w:val="28"/>
          <w:szCs w:val="28"/>
        </w:rPr>
        <w:t>See, e.g., Alcaraz v. I</w:t>
      </w:r>
      <w:r w:rsidR="00EF68D6" w:rsidRPr="001C4BF7">
        <w:rPr>
          <w:i/>
          <w:iCs/>
          <w:sz w:val="28"/>
          <w:szCs w:val="28"/>
        </w:rPr>
        <w:t>.</w:t>
      </w:r>
      <w:r w:rsidRPr="001C4BF7">
        <w:rPr>
          <w:i/>
          <w:iCs/>
          <w:sz w:val="28"/>
          <w:szCs w:val="28"/>
        </w:rPr>
        <w:t>N</w:t>
      </w:r>
      <w:r w:rsidR="00EF68D6" w:rsidRPr="001C4BF7">
        <w:rPr>
          <w:i/>
          <w:iCs/>
          <w:sz w:val="28"/>
          <w:szCs w:val="28"/>
        </w:rPr>
        <w:t>.</w:t>
      </w:r>
      <w:r w:rsidRPr="001C4BF7">
        <w:rPr>
          <w:i/>
          <w:iCs/>
          <w:sz w:val="28"/>
          <w:szCs w:val="28"/>
        </w:rPr>
        <w:t>S</w:t>
      </w:r>
      <w:r w:rsidR="00EF68D6" w:rsidRPr="001C4BF7">
        <w:rPr>
          <w:i/>
          <w:iCs/>
          <w:sz w:val="28"/>
          <w:szCs w:val="28"/>
        </w:rPr>
        <w:t>.</w:t>
      </w:r>
      <w:r w:rsidRPr="001C4BF7">
        <w:rPr>
          <w:sz w:val="28"/>
          <w:szCs w:val="28"/>
        </w:rPr>
        <w:t xml:space="preserve">, 384 F.3d 1150, 1162 (9th Cir. 2004). The </w:t>
      </w:r>
      <w:r w:rsidRPr="001C4BF7">
        <w:rPr>
          <w:i/>
          <w:iCs/>
          <w:sz w:val="28"/>
          <w:szCs w:val="28"/>
        </w:rPr>
        <w:t>Accardi</w:t>
      </w:r>
      <w:r w:rsidRPr="001C4BF7">
        <w:rPr>
          <w:sz w:val="28"/>
          <w:szCs w:val="28"/>
        </w:rPr>
        <w:t xml:space="preserve"> doctrine extends beyond </w:t>
      </w:r>
      <w:r w:rsidR="00EF68D6" w:rsidRPr="001C4BF7">
        <w:rPr>
          <w:sz w:val="28"/>
          <w:szCs w:val="28"/>
        </w:rPr>
        <w:t>just</w:t>
      </w:r>
      <w:r w:rsidRPr="001C4BF7">
        <w:rPr>
          <w:sz w:val="28"/>
          <w:szCs w:val="28"/>
        </w:rPr>
        <w:t xml:space="preserve"> “regulations” to include, e.g., “internal operating procedures,” “handbook[s],” “policy statements,” and other </w:t>
      </w:r>
      <w:r w:rsidR="00EF68D6" w:rsidRPr="001C4BF7">
        <w:rPr>
          <w:sz w:val="28"/>
          <w:szCs w:val="28"/>
        </w:rPr>
        <w:t xml:space="preserve">evidence of </w:t>
      </w:r>
      <w:r w:rsidRPr="001C4BF7">
        <w:rPr>
          <w:sz w:val="28"/>
          <w:szCs w:val="28"/>
        </w:rPr>
        <w:t xml:space="preserve">an agency’s “usual practice.” </w:t>
      </w:r>
      <w:r w:rsidRPr="001C4BF7">
        <w:rPr>
          <w:i/>
          <w:iCs/>
          <w:sz w:val="28"/>
          <w:szCs w:val="28"/>
        </w:rPr>
        <w:t>Id.</w:t>
      </w:r>
      <w:r w:rsidRPr="001C4BF7">
        <w:rPr>
          <w:sz w:val="28"/>
          <w:szCs w:val="28"/>
        </w:rPr>
        <w:t xml:space="preserve"> </w:t>
      </w:r>
      <w:r w:rsidR="005C1355">
        <w:rPr>
          <w:sz w:val="28"/>
          <w:szCs w:val="28"/>
        </w:rPr>
        <w:t>at 1162.</w:t>
      </w:r>
    </w:p>
    <w:p w14:paraId="00C22364" w14:textId="2481EBD5" w:rsidR="006A3520" w:rsidRPr="004B70BC" w:rsidRDefault="001D1137" w:rsidP="005A55AD">
      <w:pPr>
        <w:pStyle w:val="ListParagraph"/>
        <w:numPr>
          <w:ilvl w:val="0"/>
          <w:numId w:val="125"/>
        </w:numPr>
        <w:spacing w:line="480" w:lineRule="exact"/>
        <w:ind w:left="0" w:right="144" w:firstLine="720"/>
        <w:jc w:val="both"/>
        <w:rPr>
          <w:b/>
          <w:bCs/>
          <w:i/>
          <w:iCs/>
          <w:sz w:val="28"/>
          <w:szCs w:val="28"/>
        </w:rPr>
      </w:pPr>
      <w:r>
        <w:rPr>
          <w:sz w:val="28"/>
          <w:szCs w:val="28"/>
        </w:rPr>
        <w:t>The</w:t>
      </w:r>
      <w:r w:rsidR="0000158C" w:rsidRPr="001C4BF7">
        <w:rPr>
          <w:sz w:val="28"/>
          <w:szCs w:val="28"/>
        </w:rPr>
        <w:t xml:space="preserve"> USCIS Policy Manual lays out specific grounds on which deferred </w:t>
      </w:r>
      <w:r w:rsidR="0000158C" w:rsidRPr="001C4BF7">
        <w:rPr>
          <w:sz w:val="28"/>
          <w:szCs w:val="28"/>
        </w:rPr>
        <w:lastRenderedPageBreak/>
        <w:t>action</w:t>
      </w:r>
      <w:r w:rsidR="00AB3158">
        <w:rPr>
          <w:sz w:val="28"/>
          <w:szCs w:val="28"/>
        </w:rPr>
        <w:t>—and its protection against detention—</w:t>
      </w:r>
      <w:r w:rsidR="0000158C" w:rsidRPr="0005164C">
        <w:rPr>
          <w:sz w:val="28"/>
          <w:szCs w:val="28"/>
        </w:rPr>
        <w:t>may be revoked. For deferred action based on a U visa B</w:t>
      </w:r>
      <w:r w:rsidR="009A2AB1">
        <w:rPr>
          <w:sz w:val="28"/>
          <w:szCs w:val="28"/>
        </w:rPr>
        <w:t>ona Fide Determination</w:t>
      </w:r>
      <w:r w:rsidR="0000158C" w:rsidRPr="0005164C">
        <w:rPr>
          <w:sz w:val="28"/>
          <w:szCs w:val="28"/>
        </w:rPr>
        <w:t>, USCIS identifies four scenarios on which it may revoke: (1) “if USCIS determines a national security or public safety concern is present,” (2) “if USCIS determines the BFD EAD and deferred action is no longer warranted,” (3) if “the Form I-918 Supplement B law enforcement certification is withdrawn” by the certifying agency, or (4) “USCIS determines the prior BFD EAD was issued in error.”</w:t>
      </w:r>
      <w:r w:rsidR="00905EE5" w:rsidRPr="0005164C">
        <w:rPr>
          <w:sz w:val="28"/>
          <w:szCs w:val="28"/>
        </w:rPr>
        <w:t xml:space="preserve"> PM vol. 3, pt. C, ch. 5.C.</w:t>
      </w:r>
    </w:p>
    <w:p w14:paraId="13301F05" w14:textId="223812A7" w:rsidR="00905EE5" w:rsidRPr="001C4BF7" w:rsidRDefault="00905EE5" w:rsidP="005A55AD">
      <w:pPr>
        <w:pStyle w:val="ListParagraph"/>
        <w:numPr>
          <w:ilvl w:val="0"/>
          <w:numId w:val="125"/>
        </w:numPr>
        <w:spacing w:line="480" w:lineRule="exact"/>
        <w:ind w:left="0" w:right="144" w:firstLine="720"/>
        <w:jc w:val="both"/>
        <w:rPr>
          <w:b/>
          <w:bCs/>
          <w:i/>
          <w:iCs/>
          <w:sz w:val="28"/>
          <w:szCs w:val="28"/>
        </w:rPr>
      </w:pPr>
      <w:r w:rsidRPr="001C4BF7">
        <w:rPr>
          <w:sz w:val="28"/>
          <w:szCs w:val="28"/>
        </w:rPr>
        <w:t xml:space="preserve">As for deferred action based on </w:t>
      </w:r>
      <w:r w:rsidR="00F4072D">
        <w:rPr>
          <w:sz w:val="28"/>
          <w:szCs w:val="28"/>
        </w:rPr>
        <w:t xml:space="preserve">an applicant’s position on the </w:t>
      </w:r>
      <w:r w:rsidRPr="001C4BF7">
        <w:rPr>
          <w:sz w:val="28"/>
          <w:szCs w:val="28"/>
        </w:rPr>
        <w:t xml:space="preserve">waiting list, revocation is only permissible if USCIS determines that the person no longer qualifies for the U visa. 8 C.F.R. § 214.14(d)(2)-(3). </w:t>
      </w:r>
    </w:p>
    <w:p w14:paraId="364D4302" w14:textId="3C753D13" w:rsidR="004D6B65" w:rsidRPr="00BB16F0" w:rsidRDefault="008055E5" w:rsidP="005A55AD">
      <w:pPr>
        <w:pStyle w:val="ListParagraph"/>
        <w:numPr>
          <w:ilvl w:val="0"/>
          <w:numId w:val="125"/>
        </w:numPr>
        <w:spacing w:line="480" w:lineRule="exact"/>
        <w:ind w:left="0" w:right="144" w:firstLine="720"/>
        <w:jc w:val="both"/>
        <w:rPr>
          <w:b/>
          <w:bCs/>
          <w:i/>
          <w:iCs/>
          <w:sz w:val="28"/>
          <w:szCs w:val="28"/>
        </w:rPr>
      </w:pPr>
      <w:r>
        <w:rPr>
          <w:sz w:val="28"/>
          <w:szCs w:val="28"/>
        </w:rPr>
        <w:t xml:space="preserve">Furthermore, </w:t>
      </w:r>
      <w:r w:rsidR="00456FDA" w:rsidRPr="001C4BF7">
        <w:rPr>
          <w:sz w:val="28"/>
          <w:szCs w:val="28"/>
        </w:rPr>
        <w:t>Respondent</w:t>
      </w:r>
      <w:r w:rsidR="00905EE5" w:rsidRPr="001C4BF7">
        <w:rPr>
          <w:sz w:val="28"/>
          <w:szCs w:val="28"/>
        </w:rPr>
        <w:t>s’ longstanding policy is that</w:t>
      </w:r>
      <w:r>
        <w:rPr>
          <w:sz w:val="28"/>
          <w:szCs w:val="28"/>
        </w:rPr>
        <w:t xml:space="preserve"> only</w:t>
      </w:r>
      <w:r w:rsidR="00905EE5" w:rsidRPr="001C4BF7">
        <w:rPr>
          <w:sz w:val="28"/>
          <w:szCs w:val="28"/>
        </w:rPr>
        <w:t xml:space="preserve"> USCIS—not ICE—has the exclusive authority to revoke deferred action</w:t>
      </w:r>
      <w:r>
        <w:rPr>
          <w:sz w:val="28"/>
          <w:szCs w:val="28"/>
        </w:rPr>
        <w:t xml:space="preserve"> conferred by USCIS in connection with a U visa petition,</w:t>
      </w:r>
      <w:r w:rsidR="00905EE5" w:rsidRPr="001C4BF7">
        <w:rPr>
          <w:sz w:val="28"/>
          <w:szCs w:val="28"/>
        </w:rPr>
        <w:t xml:space="preserve"> and </w:t>
      </w:r>
      <w:r w:rsidR="004469AC" w:rsidRPr="001C4BF7">
        <w:rPr>
          <w:sz w:val="28"/>
          <w:szCs w:val="28"/>
        </w:rPr>
        <w:t xml:space="preserve">that such revocation must be based on specific criteria. </w:t>
      </w:r>
      <w:r w:rsidR="00943378" w:rsidRPr="00E0180A">
        <w:rPr>
          <w:sz w:val="28"/>
          <w:szCs w:val="28"/>
        </w:rPr>
        <w:t>8 C.F.R. § 214.14(d)(3)</w:t>
      </w:r>
      <w:r w:rsidR="00943378">
        <w:rPr>
          <w:sz w:val="28"/>
          <w:szCs w:val="28"/>
        </w:rPr>
        <w:t xml:space="preserve"> </w:t>
      </w:r>
      <w:r w:rsidR="00943378" w:rsidRPr="00E0180A">
        <w:rPr>
          <w:sz w:val="28"/>
          <w:szCs w:val="28"/>
        </w:rPr>
        <w:t>(</w:t>
      </w:r>
      <w:r w:rsidR="00943378">
        <w:rPr>
          <w:sz w:val="28"/>
          <w:szCs w:val="28"/>
        </w:rPr>
        <w:t xml:space="preserve">U-visa </w:t>
      </w:r>
      <w:r w:rsidR="00943378" w:rsidRPr="00E0180A">
        <w:rPr>
          <w:sz w:val="28"/>
          <w:szCs w:val="28"/>
        </w:rPr>
        <w:t xml:space="preserve">waiting list “deferred action or parole may be terminated </w:t>
      </w:r>
      <w:r w:rsidR="00943378" w:rsidRPr="000B30DA">
        <w:rPr>
          <w:i/>
          <w:iCs/>
          <w:sz w:val="28"/>
          <w:szCs w:val="28"/>
        </w:rPr>
        <w:t>at the discretion of USCIS</w:t>
      </w:r>
      <w:r w:rsidR="00943378" w:rsidRPr="00E0180A">
        <w:rPr>
          <w:sz w:val="28"/>
          <w:szCs w:val="28"/>
        </w:rPr>
        <w:t>”)</w:t>
      </w:r>
      <w:r w:rsidR="00943378">
        <w:rPr>
          <w:sz w:val="28"/>
          <w:szCs w:val="28"/>
        </w:rPr>
        <w:t xml:space="preserve"> (emphasis added).</w:t>
      </w:r>
    </w:p>
    <w:p w14:paraId="65AD9806" w14:textId="20CD248C" w:rsidR="004C08C3" w:rsidRPr="002E70B9" w:rsidRDefault="00BB16F0" w:rsidP="002E70B9">
      <w:pPr>
        <w:pStyle w:val="ListParagraph"/>
        <w:numPr>
          <w:ilvl w:val="0"/>
          <w:numId w:val="125"/>
        </w:numPr>
        <w:spacing w:line="480" w:lineRule="exact"/>
        <w:ind w:left="0" w:right="144" w:firstLine="720"/>
        <w:jc w:val="both"/>
        <w:rPr>
          <w:b/>
          <w:bCs/>
          <w:i/>
          <w:iCs/>
          <w:sz w:val="28"/>
          <w:szCs w:val="28"/>
        </w:rPr>
      </w:pPr>
      <w:r w:rsidRPr="002E70B9">
        <w:rPr>
          <w:sz w:val="28"/>
          <w:szCs w:val="28"/>
        </w:rPr>
        <w:t xml:space="preserve">Here, Petitioner </w:t>
      </w:r>
      <w:r w:rsidR="009B0CF7" w:rsidRPr="002E70B9">
        <w:rPr>
          <w:sz w:val="28"/>
          <w:szCs w:val="28"/>
        </w:rPr>
        <w:t xml:space="preserve">received deferred action through </w:t>
      </w:r>
      <w:r w:rsidR="009B0CF7" w:rsidRPr="002E70B9">
        <w:rPr>
          <w:sz w:val="28"/>
          <w:szCs w:val="28"/>
          <w:highlight w:val="yellow"/>
        </w:rPr>
        <w:t>[BFD or U visa waiting list]</w:t>
      </w:r>
      <w:r w:rsidR="009B0CF7" w:rsidRPr="002E70B9">
        <w:rPr>
          <w:sz w:val="28"/>
          <w:szCs w:val="28"/>
        </w:rPr>
        <w:t xml:space="preserve">. Thus, </w:t>
      </w:r>
      <w:r w:rsidR="008055E5" w:rsidRPr="002E70B9">
        <w:rPr>
          <w:sz w:val="28"/>
          <w:szCs w:val="28"/>
        </w:rPr>
        <w:t xml:space="preserve">any </w:t>
      </w:r>
      <w:r w:rsidR="009B0CF7" w:rsidRPr="002E70B9">
        <w:rPr>
          <w:sz w:val="28"/>
          <w:szCs w:val="28"/>
        </w:rPr>
        <w:t xml:space="preserve">revocation of </w:t>
      </w:r>
      <w:r w:rsidR="008055E5" w:rsidRPr="002E70B9">
        <w:rPr>
          <w:sz w:val="28"/>
          <w:szCs w:val="28"/>
        </w:rPr>
        <w:t xml:space="preserve">this </w:t>
      </w:r>
      <w:r w:rsidR="009B0CF7" w:rsidRPr="002E70B9">
        <w:rPr>
          <w:sz w:val="28"/>
          <w:szCs w:val="28"/>
        </w:rPr>
        <w:t xml:space="preserve">deferred action must </w:t>
      </w:r>
      <w:r w:rsidR="008055E5" w:rsidRPr="002E70B9">
        <w:rPr>
          <w:sz w:val="28"/>
          <w:szCs w:val="28"/>
        </w:rPr>
        <w:t>take place in accordance</w:t>
      </w:r>
      <w:r w:rsidR="009B0CF7" w:rsidRPr="002E70B9">
        <w:rPr>
          <w:sz w:val="28"/>
          <w:szCs w:val="28"/>
        </w:rPr>
        <w:t xml:space="preserve"> with </w:t>
      </w:r>
      <w:r w:rsidR="009B0CF7" w:rsidRPr="002E70B9">
        <w:rPr>
          <w:sz w:val="28"/>
          <w:szCs w:val="28"/>
          <w:highlight w:val="yellow"/>
        </w:rPr>
        <w:t>[</w:t>
      </w:r>
      <w:r w:rsidR="008055E5" w:rsidRPr="002E70B9">
        <w:rPr>
          <w:sz w:val="28"/>
          <w:szCs w:val="28"/>
          <w:highlight w:val="yellow"/>
        </w:rPr>
        <w:t xml:space="preserve">the </w:t>
      </w:r>
      <w:r w:rsidR="009B0CF7" w:rsidRPr="002E70B9">
        <w:rPr>
          <w:sz w:val="28"/>
          <w:szCs w:val="28"/>
          <w:highlight w:val="yellow"/>
        </w:rPr>
        <w:t xml:space="preserve">USCIS </w:t>
      </w:r>
      <w:r w:rsidR="004C08C3" w:rsidRPr="002E70B9">
        <w:rPr>
          <w:sz w:val="28"/>
          <w:szCs w:val="28"/>
          <w:highlight w:val="yellow"/>
        </w:rPr>
        <w:t>P</w:t>
      </w:r>
      <w:r w:rsidR="009B0CF7" w:rsidRPr="002E70B9">
        <w:rPr>
          <w:sz w:val="28"/>
          <w:szCs w:val="28"/>
          <w:highlight w:val="yellow"/>
        </w:rPr>
        <w:t xml:space="preserve">olicy </w:t>
      </w:r>
      <w:r w:rsidR="004C08C3" w:rsidRPr="002E70B9">
        <w:rPr>
          <w:sz w:val="28"/>
          <w:szCs w:val="28"/>
          <w:highlight w:val="yellow"/>
        </w:rPr>
        <w:t>M</w:t>
      </w:r>
      <w:r w:rsidR="009B0CF7" w:rsidRPr="002E70B9">
        <w:rPr>
          <w:sz w:val="28"/>
          <w:szCs w:val="28"/>
          <w:highlight w:val="yellow"/>
        </w:rPr>
        <w:t>anual or 8 C.F.R. § 214.14].</w:t>
      </w:r>
      <w:r w:rsidR="009B0CF7" w:rsidRPr="002E70B9">
        <w:rPr>
          <w:sz w:val="28"/>
          <w:szCs w:val="28"/>
        </w:rPr>
        <w:t xml:space="preserve"> Rather </w:t>
      </w:r>
      <w:r w:rsidR="00991732" w:rsidRPr="002E70B9">
        <w:rPr>
          <w:sz w:val="28"/>
          <w:szCs w:val="28"/>
        </w:rPr>
        <w:t>than follow</w:t>
      </w:r>
      <w:r w:rsidR="00BE515C" w:rsidRPr="002E70B9">
        <w:rPr>
          <w:sz w:val="28"/>
          <w:szCs w:val="28"/>
        </w:rPr>
        <w:t>ing</w:t>
      </w:r>
      <w:r w:rsidR="00991732" w:rsidRPr="002E70B9">
        <w:rPr>
          <w:sz w:val="28"/>
          <w:szCs w:val="28"/>
        </w:rPr>
        <w:t xml:space="preserve"> these procedures, Respondent</w:t>
      </w:r>
      <w:r w:rsidR="00BE515C" w:rsidRPr="002E70B9">
        <w:rPr>
          <w:sz w:val="28"/>
          <w:szCs w:val="28"/>
        </w:rPr>
        <w:t xml:space="preserve"> ICE took</w:t>
      </w:r>
      <w:r w:rsidR="00991732" w:rsidRPr="002E70B9">
        <w:rPr>
          <w:sz w:val="28"/>
          <w:szCs w:val="28"/>
        </w:rPr>
        <w:t xml:space="preserve"> matters into </w:t>
      </w:r>
      <w:r w:rsidR="008055E5" w:rsidRPr="002E70B9">
        <w:rPr>
          <w:sz w:val="28"/>
          <w:szCs w:val="28"/>
        </w:rPr>
        <w:t xml:space="preserve">its </w:t>
      </w:r>
      <w:r w:rsidR="00991732" w:rsidRPr="002E70B9">
        <w:rPr>
          <w:sz w:val="28"/>
          <w:szCs w:val="28"/>
        </w:rPr>
        <w:t xml:space="preserve">own hands </w:t>
      </w:r>
      <w:r w:rsidR="00BE515C" w:rsidRPr="002E70B9">
        <w:rPr>
          <w:sz w:val="28"/>
          <w:szCs w:val="28"/>
        </w:rPr>
        <w:t xml:space="preserve">by stripping deferred action </w:t>
      </w:r>
      <w:r w:rsidR="00B63311" w:rsidRPr="002E70B9">
        <w:rPr>
          <w:sz w:val="28"/>
          <w:szCs w:val="28"/>
        </w:rPr>
        <w:t>through detaining</w:t>
      </w:r>
      <w:r w:rsidR="00BE515C" w:rsidRPr="002E70B9">
        <w:rPr>
          <w:sz w:val="28"/>
          <w:szCs w:val="28"/>
        </w:rPr>
        <w:t xml:space="preserve"> Petitioner.</w:t>
      </w:r>
      <w:r w:rsidR="00A26A07" w:rsidRPr="002E70B9">
        <w:rPr>
          <w:sz w:val="28"/>
          <w:szCs w:val="28"/>
        </w:rPr>
        <w:t xml:space="preserve"> </w:t>
      </w:r>
      <w:r w:rsidR="00A40C0E" w:rsidRPr="002E70B9">
        <w:rPr>
          <w:sz w:val="28"/>
          <w:szCs w:val="28"/>
        </w:rPr>
        <w:t xml:space="preserve"> </w:t>
      </w:r>
      <w:r w:rsidR="00A559B6" w:rsidRPr="002E70B9">
        <w:rPr>
          <w:sz w:val="28"/>
          <w:szCs w:val="28"/>
        </w:rPr>
        <w:t xml:space="preserve"> </w:t>
      </w:r>
      <w:r w:rsidR="000C568B" w:rsidRPr="002E70B9">
        <w:rPr>
          <w:sz w:val="28"/>
          <w:szCs w:val="28"/>
        </w:rPr>
        <w:t>“</w:t>
      </w:r>
      <w:r w:rsidR="004D6B65">
        <w:rPr>
          <w:sz w:val="28"/>
          <w:szCs w:val="28"/>
        </w:rPr>
        <w:t>[B]</w:t>
      </w:r>
      <w:r w:rsidR="005354F2" w:rsidRPr="002E70B9">
        <w:rPr>
          <w:sz w:val="28"/>
          <w:szCs w:val="28"/>
        </w:rPr>
        <w:t xml:space="preserve">y permitting ICE to de facto revoke deferred action instead of following USCIS procedure, and without applying any of the applicable criteria from the USCIS Policy Manual,” Respondents “are not complying with their own policies for revoking deferred action” and are violating </w:t>
      </w:r>
      <w:r w:rsidR="004469AC" w:rsidRPr="002E70B9">
        <w:rPr>
          <w:sz w:val="28"/>
          <w:szCs w:val="28"/>
        </w:rPr>
        <w:t xml:space="preserve">the </w:t>
      </w:r>
      <w:r w:rsidR="004469AC" w:rsidRPr="002E70B9">
        <w:rPr>
          <w:i/>
          <w:iCs/>
          <w:sz w:val="28"/>
          <w:szCs w:val="28"/>
        </w:rPr>
        <w:t>Accardi</w:t>
      </w:r>
      <w:r w:rsidR="004469AC" w:rsidRPr="002E70B9">
        <w:rPr>
          <w:sz w:val="28"/>
          <w:szCs w:val="28"/>
        </w:rPr>
        <w:t xml:space="preserve"> Doctrine. </w:t>
      </w:r>
      <w:r w:rsidR="00DE6C7F" w:rsidRPr="002E70B9">
        <w:rPr>
          <w:i/>
          <w:iCs/>
          <w:sz w:val="28"/>
          <w:szCs w:val="28"/>
        </w:rPr>
        <w:t>ICWC</w:t>
      </w:r>
      <w:r w:rsidR="00F22377">
        <w:rPr>
          <w:i/>
          <w:iCs/>
          <w:sz w:val="28"/>
          <w:szCs w:val="28"/>
        </w:rPr>
        <w:t>,</w:t>
      </w:r>
      <w:r w:rsidR="00A559B6" w:rsidRPr="002E70B9">
        <w:rPr>
          <w:i/>
          <w:iCs/>
          <w:sz w:val="28"/>
          <w:szCs w:val="28"/>
        </w:rPr>
        <w:t xml:space="preserve"> </w:t>
      </w:r>
      <w:r w:rsidR="00F22377">
        <w:rPr>
          <w:sz w:val="28"/>
          <w:szCs w:val="28"/>
        </w:rPr>
        <w:t>351 F.R.D. at 389</w:t>
      </w:r>
      <w:r w:rsidR="00DE6C7F" w:rsidRPr="002E70B9">
        <w:rPr>
          <w:sz w:val="28"/>
          <w:szCs w:val="28"/>
        </w:rPr>
        <w:t>.</w:t>
      </w:r>
    </w:p>
    <w:p w14:paraId="12D4015D" w14:textId="38EC09B5" w:rsidR="00CF328C" w:rsidRPr="001C4BF7" w:rsidRDefault="00CF328C" w:rsidP="009D7A33">
      <w:pPr>
        <w:pStyle w:val="ListParagraph"/>
        <w:spacing w:line="480" w:lineRule="exact"/>
        <w:ind w:left="0" w:right="144"/>
        <w:jc w:val="center"/>
        <w:rPr>
          <w:b/>
          <w:bCs/>
          <w:sz w:val="28"/>
          <w:szCs w:val="28"/>
          <w:u w:val="single"/>
        </w:rPr>
      </w:pPr>
      <w:r w:rsidRPr="001C4BF7">
        <w:rPr>
          <w:b/>
          <w:bCs/>
          <w:sz w:val="28"/>
          <w:szCs w:val="28"/>
          <w:u w:val="single"/>
        </w:rPr>
        <w:t>PRAYER FOR RELIEF</w:t>
      </w:r>
    </w:p>
    <w:p w14:paraId="380ED902" w14:textId="42BC3753" w:rsidR="00CF328C" w:rsidRPr="001C4BF7" w:rsidRDefault="00CF328C" w:rsidP="00B63311">
      <w:pPr>
        <w:pStyle w:val="ListParagraph"/>
        <w:spacing w:line="480" w:lineRule="exact"/>
        <w:ind w:right="144"/>
        <w:jc w:val="both"/>
        <w:rPr>
          <w:sz w:val="28"/>
          <w:szCs w:val="28"/>
        </w:rPr>
      </w:pPr>
      <w:r w:rsidRPr="001C4BF7">
        <w:rPr>
          <w:sz w:val="28"/>
          <w:szCs w:val="28"/>
        </w:rPr>
        <w:t xml:space="preserve">WHEREFORE, Petitioner prays that this Court grant the following relief: </w:t>
      </w:r>
    </w:p>
    <w:p w14:paraId="678F9907" w14:textId="67881F24" w:rsidR="00CF328C" w:rsidRDefault="00CF328C" w:rsidP="00B63311">
      <w:pPr>
        <w:pStyle w:val="ListParagraph"/>
        <w:numPr>
          <w:ilvl w:val="0"/>
          <w:numId w:val="114"/>
        </w:numPr>
        <w:spacing w:line="480" w:lineRule="exact"/>
        <w:ind w:right="144"/>
        <w:jc w:val="both"/>
        <w:rPr>
          <w:sz w:val="28"/>
          <w:szCs w:val="28"/>
        </w:rPr>
      </w:pPr>
      <w:r w:rsidRPr="001C4BF7">
        <w:rPr>
          <w:sz w:val="28"/>
          <w:szCs w:val="28"/>
        </w:rPr>
        <w:t xml:space="preserve">Assume jurisdiction over this matter; </w:t>
      </w:r>
    </w:p>
    <w:p w14:paraId="21ACB32A" w14:textId="30E4ED15" w:rsidR="00AB3158" w:rsidRPr="00052360" w:rsidRDefault="00AB3158" w:rsidP="00B63311">
      <w:pPr>
        <w:pStyle w:val="ListParagraph"/>
        <w:numPr>
          <w:ilvl w:val="0"/>
          <w:numId w:val="114"/>
        </w:numPr>
        <w:spacing w:line="480" w:lineRule="exact"/>
        <w:ind w:right="144"/>
        <w:jc w:val="both"/>
        <w:rPr>
          <w:sz w:val="28"/>
          <w:szCs w:val="28"/>
        </w:rPr>
      </w:pPr>
      <w:r w:rsidRPr="00AB3158">
        <w:rPr>
          <w:sz w:val="28"/>
          <w:szCs w:val="28"/>
        </w:rPr>
        <w:t xml:space="preserve">Order Respondents to show cause why the writ should not be </w:t>
      </w:r>
      <w:r w:rsidRPr="00AB3158">
        <w:rPr>
          <w:sz w:val="28"/>
          <w:szCs w:val="28"/>
        </w:rPr>
        <w:lastRenderedPageBreak/>
        <w:t xml:space="preserve">granted, and set a hearing on this Petition within five days of the return, as required by 28 U.S.C. </w:t>
      </w:r>
      <w:r w:rsidR="00052360" w:rsidRPr="001C4BF7">
        <w:rPr>
          <w:sz w:val="28"/>
          <w:szCs w:val="28"/>
        </w:rPr>
        <w:t>§</w:t>
      </w:r>
      <w:r w:rsidR="00052360">
        <w:rPr>
          <w:sz w:val="28"/>
          <w:szCs w:val="28"/>
        </w:rPr>
        <w:t xml:space="preserve"> </w:t>
      </w:r>
      <w:r w:rsidRPr="00052360">
        <w:rPr>
          <w:sz w:val="28"/>
          <w:szCs w:val="28"/>
        </w:rPr>
        <w:t>2243;</w:t>
      </w:r>
    </w:p>
    <w:p w14:paraId="23EA7E51" w14:textId="5910C23B" w:rsidR="00AB3158" w:rsidRPr="001C4BF7" w:rsidRDefault="00AB3158" w:rsidP="00B63311">
      <w:pPr>
        <w:pStyle w:val="ListParagraph"/>
        <w:numPr>
          <w:ilvl w:val="0"/>
          <w:numId w:val="114"/>
        </w:numPr>
        <w:spacing w:line="480" w:lineRule="exact"/>
        <w:ind w:right="144"/>
        <w:jc w:val="both"/>
        <w:rPr>
          <w:sz w:val="28"/>
          <w:szCs w:val="28"/>
        </w:rPr>
      </w:pPr>
      <w:r>
        <w:rPr>
          <w:sz w:val="28"/>
          <w:szCs w:val="28"/>
        </w:rPr>
        <w:t>Issue a writ of habeas corpus and order Respondents to immediately release Petitioner</w:t>
      </w:r>
      <w:r w:rsidR="00A559B6">
        <w:rPr>
          <w:sz w:val="28"/>
          <w:szCs w:val="28"/>
        </w:rPr>
        <w:t xml:space="preserve"> and forbid them from re</w:t>
      </w:r>
      <w:r w:rsidR="004D6B65">
        <w:rPr>
          <w:sz w:val="28"/>
          <w:szCs w:val="28"/>
        </w:rPr>
        <w:t>-</w:t>
      </w:r>
      <w:r w:rsidR="00A559B6">
        <w:rPr>
          <w:sz w:val="28"/>
          <w:szCs w:val="28"/>
        </w:rPr>
        <w:t>detaining Petitioner while in valid deferred action status</w:t>
      </w:r>
      <w:r w:rsidR="00CE4F5E">
        <w:rPr>
          <w:sz w:val="28"/>
          <w:szCs w:val="28"/>
        </w:rPr>
        <w:t>;</w:t>
      </w:r>
    </w:p>
    <w:p w14:paraId="05AA0288" w14:textId="7AA2E8CF" w:rsidR="00AB3158" w:rsidRPr="00052360" w:rsidRDefault="00CF328C" w:rsidP="00B63311">
      <w:pPr>
        <w:pStyle w:val="ListParagraph"/>
        <w:numPr>
          <w:ilvl w:val="0"/>
          <w:numId w:val="114"/>
        </w:numPr>
        <w:spacing w:line="480" w:lineRule="exact"/>
        <w:ind w:right="144"/>
        <w:jc w:val="both"/>
        <w:rPr>
          <w:sz w:val="28"/>
          <w:szCs w:val="28"/>
        </w:rPr>
      </w:pPr>
      <w:r w:rsidRPr="001C4BF7">
        <w:rPr>
          <w:sz w:val="28"/>
          <w:szCs w:val="28"/>
        </w:rPr>
        <w:t xml:space="preserve">Declare that Petitioner’s detention is unlawful; </w:t>
      </w:r>
    </w:p>
    <w:p w14:paraId="683643DF" w14:textId="6B5EE74A" w:rsidR="00CF328C" w:rsidRPr="001C4BF7" w:rsidRDefault="00CF328C" w:rsidP="00B63311">
      <w:pPr>
        <w:pStyle w:val="ListParagraph"/>
        <w:numPr>
          <w:ilvl w:val="0"/>
          <w:numId w:val="114"/>
        </w:numPr>
        <w:spacing w:line="480" w:lineRule="exact"/>
        <w:ind w:right="144"/>
        <w:jc w:val="both"/>
        <w:rPr>
          <w:sz w:val="28"/>
          <w:szCs w:val="28"/>
        </w:rPr>
      </w:pPr>
      <w:r w:rsidRPr="001C4BF7">
        <w:rPr>
          <w:sz w:val="28"/>
          <w:szCs w:val="28"/>
        </w:rPr>
        <w:t xml:space="preserve">Award reasonable costs and attorneys’ fees; and </w:t>
      </w:r>
    </w:p>
    <w:p w14:paraId="774A1B59" w14:textId="49E70C02" w:rsidR="00A45E94" w:rsidRPr="001C4BF7" w:rsidRDefault="00CF328C" w:rsidP="00B63311">
      <w:pPr>
        <w:pStyle w:val="ListParagraph"/>
        <w:numPr>
          <w:ilvl w:val="0"/>
          <w:numId w:val="114"/>
        </w:numPr>
        <w:spacing w:line="480" w:lineRule="exact"/>
        <w:ind w:right="144"/>
        <w:jc w:val="both"/>
        <w:rPr>
          <w:sz w:val="28"/>
          <w:szCs w:val="28"/>
        </w:rPr>
      </w:pPr>
      <w:r w:rsidRPr="001C4BF7">
        <w:rPr>
          <w:sz w:val="28"/>
          <w:szCs w:val="28"/>
        </w:rPr>
        <w:t xml:space="preserve">Grant such further relief as the Court deems just and proper. </w:t>
      </w:r>
    </w:p>
    <w:p w14:paraId="76A6306F" w14:textId="77777777" w:rsidR="00420FD8" w:rsidRDefault="00420FD8" w:rsidP="00420FD8">
      <w:pPr>
        <w:spacing w:line="480" w:lineRule="exact"/>
        <w:ind w:right="144"/>
        <w:rPr>
          <w:sz w:val="28"/>
          <w:szCs w:val="28"/>
        </w:rPr>
      </w:pPr>
    </w:p>
    <w:p w14:paraId="01BE69A3" w14:textId="77777777" w:rsidR="00866DDC" w:rsidRPr="00420FD8" w:rsidRDefault="00866DDC" w:rsidP="00420FD8">
      <w:pPr>
        <w:spacing w:line="480" w:lineRule="exact"/>
        <w:ind w:right="144"/>
        <w:rPr>
          <w:sz w:val="28"/>
          <w:szCs w:val="28"/>
        </w:rPr>
      </w:pPr>
    </w:p>
    <w:p w14:paraId="4CE82FFF" w14:textId="65B0081F" w:rsidR="00A45E94" w:rsidRPr="001C4BF7" w:rsidRDefault="00A45E94" w:rsidP="00A45E94">
      <w:pPr>
        <w:widowControl/>
        <w:spacing w:line="480" w:lineRule="exact"/>
        <w:ind w:right="144"/>
        <w:rPr>
          <w:sz w:val="28"/>
          <w:szCs w:val="28"/>
        </w:rPr>
      </w:pPr>
      <w:r w:rsidRPr="001C4BF7">
        <w:rPr>
          <w:sz w:val="28"/>
          <w:szCs w:val="28"/>
        </w:rPr>
        <w:t>Dated:</w:t>
      </w:r>
      <w:r w:rsidR="00C32F32">
        <w:rPr>
          <w:sz w:val="28"/>
          <w:szCs w:val="28"/>
        </w:rPr>
        <w:t xml:space="preserve"> </w:t>
      </w:r>
      <w:r w:rsidR="001C42B5" w:rsidRPr="00C32F32">
        <w:rPr>
          <w:sz w:val="28"/>
          <w:szCs w:val="28"/>
          <w:highlight w:val="yellow"/>
        </w:rPr>
        <w:t>[D</w:t>
      </w:r>
      <w:r w:rsidR="00A94689" w:rsidRPr="00C32F32">
        <w:rPr>
          <w:sz w:val="28"/>
          <w:szCs w:val="28"/>
          <w:highlight w:val="yellow"/>
        </w:rPr>
        <w:t>ate of filing</w:t>
      </w:r>
      <w:r w:rsidR="001C42B5" w:rsidRPr="00C32F32">
        <w:rPr>
          <w:sz w:val="28"/>
          <w:szCs w:val="28"/>
          <w:highlight w:val="yellow"/>
        </w:rPr>
        <w:t>]</w:t>
      </w:r>
      <w:r w:rsidRPr="001C4BF7">
        <w:rPr>
          <w:sz w:val="28"/>
          <w:szCs w:val="28"/>
        </w:rPr>
        <w:tab/>
      </w:r>
      <w:r w:rsidRPr="001C4BF7">
        <w:rPr>
          <w:sz w:val="28"/>
          <w:szCs w:val="28"/>
        </w:rPr>
        <w:tab/>
      </w:r>
      <w:r w:rsidR="00B63311">
        <w:rPr>
          <w:sz w:val="28"/>
          <w:szCs w:val="28"/>
        </w:rPr>
        <w:tab/>
      </w:r>
      <w:r w:rsidRPr="001C4BF7">
        <w:rPr>
          <w:sz w:val="28"/>
          <w:szCs w:val="28"/>
        </w:rPr>
        <w:t>Respectfully submitted,</w:t>
      </w:r>
    </w:p>
    <w:p w14:paraId="02862A60" w14:textId="77777777" w:rsidR="00A45E94" w:rsidRPr="001C4BF7" w:rsidRDefault="00A45E94" w:rsidP="00A45E94">
      <w:pPr>
        <w:widowControl/>
        <w:spacing w:line="480" w:lineRule="exact"/>
        <w:ind w:right="144"/>
        <w:rPr>
          <w:sz w:val="28"/>
          <w:szCs w:val="28"/>
        </w:rPr>
      </w:pPr>
    </w:p>
    <w:tbl>
      <w:tblPr>
        <w:tblStyle w:val="TableGrid"/>
        <w:tblW w:w="14849" w:type="dxa"/>
        <w:tblInd w:w="4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gridCol w:w="4949"/>
      </w:tblGrid>
      <w:tr w:rsidR="00C32F32" w:rsidRPr="00F36481" w14:paraId="4F8CB6CB" w14:textId="77777777" w:rsidTr="00C32F32">
        <w:tc>
          <w:tcPr>
            <w:tcW w:w="4950" w:type="dxa"/>
          </w:tcPr>
          <w:p w14:paraId="6D7A13D6" w14:textId="18C0F835" w:rsidR="00C32F32" w:rsidRPr="00C32F32" w:rsidRDefault="00C32F32" w:rsidP="00C32F32">
            <w:pPr>
              <w:widowControl/>
              <w:spacing w:line="480" w:lineRule="exact"/>
              <w:ind w:right="144"/>
              <w:rPr>
                <w:sz w:val="28"/>
                <w:szCs w:val="28"/>
                <w:highlight w:val="yellow"/>
              </w:rPr>
            </w:pPr>
            <w:r w:rsidRPr="00F36481">
              <w:rPr>
                <w:sz w:val="28"/>
                <w:szCs w:val="28"/>
              </w:rPr>
              <w:t>_</w:t>
            </w:r>
            <w:r w:rsidRPr="004E40DA">
              <w:rPr>
                <w:i/>
                <w:iCs/>
                <w:sz w:val="28"/>
                <w:szCs w:val="28"/>
                <w:u w:val="single"/>
              </w:rPr>
              <w:t xml:space="preserve">/s/ </w:t>
            </w:r>
            <w:r w:rsidRPr="00A94689">
              <w:rPr>
                <w:i/>
                <w:iCs/>
                <w:sz w:val="28"/>
                <w:szCs w:val="28"/>
                <w:highlight w:val="yellow"/>
                <w:u w:val="single"/>
              </w:rPr>
              <w:t>[</w:t>
            </w:r>
            <w:r w:rsidR="00A94689" w:rsidRPr="00A94689">
              <w:rPr>
                <w:i/>
                <w:iCs/>
                <w:sz w:val="28"/>
                <w:szCs w:val="28"/>
                <w:highlight w:val="yellow"/>
                <w:u w:val="single"/>
              </w:rPr>
              <w:t xml:space="preserve">Attorney </w:t>
            </w:r>
            <w:r w:rsidR="00A94689" w:rsidRPr="00C32F32">
              <w:rPr>
                <w:i/>
                <w:iCs/>
                <w:sz w:val="28"/>
                <w:szCs w:val="28"/>
                <w:highlight w:val="yellow"/>
                <w:u w:val="single"/>
              </w:rPr>
              <w:t>name</w:t>
            </w:r>
            <w:r w:rsidRPr="00C32F32">
              <w:rPr>
                <w:i/>
                <w:iCs/>
                <w:sz w:val="28"/>
                <w:szCs w:val="28"/>
                <w:highlight w:val="yellow"/>
                <w:u w:val="single"/>
              </w:rPr>
              <w:t>]</w:t>
            </w:r>
            <w:r w:rsidRPr="003C54A7">
              <w:rPr>
                <w:sz w:val="28"/>
                <w:szCs w:val="28"/>
              </w:rPr>
              <w:t>_</w:t>
            </w:r>
            <w:r w:rsidRPr="00A94689">
              <w:rPr>
                <w:sz w:val="28"/>
                <w:szCs w:val="28"/>
              </w:rPr>
              <w:t>________</w:t>
            </w:r>
          </w:p>
          <w:p w14:paraId="6AE265A9" w14:textId="7671CE11" w:rsidR="00C32F32" w:rsidRDefault="00C32F32" w:rsidP="00C32F32">
            <w:pPr>
              <w:widowControl/>
              <w:spacing w:line="240" w:lineRule="auto"/>
              <w:ind w:right="144"/>
              <w:rPr>
                <w:iCs/>
                <w:sz w:val="28"/>
                <w:szCs w:val="28"/>
              </w:rPr>
            </w:pPr>
            <w:r w:rsidRPr="00C32F32">
              <w:rPr>
                <w:iCs/>
                <w:sz w:val="28"/>
                <w:szCs w:val="28"/>
                <w:highlight w:val="yellow"/>
              </w:rPr>
              <w:t>[A</w:t>
            </w:r>
            <w:r w:rsidR="00A94689" w:rsidRPr="00C32F32">
              <w:rPr>
                <w:iCs/>
                <w:sz w:val="28"/>
                <w:szCs w:val="28"/>
                <w:highlight w:val="yellow"/>
              </w:rPr>
              <w:t>ttorney name</w:t>
            </w:r>
            <w:r w:rsidRPr="00C32F32">
              <w:rPr>
                <w:iCs/>
                <w:sz w:val="28"/>
                <w:szCs w:val="28"/>
                <w:highlight w:val="yellow"/>
              </w:rPr>
              <w:t>]</w:t>
            </w:r>
          </w:p>
          <w:p w14:paraId="2509DD29" w14:textId="4F19D8A1" w:rsidR="00C32F32" w:rsidRPr="00F36481" w:rsidRDefault="00C32F32" w:rsidP="00C32F32">
            <w:pPr>
              <w:widowControl/>
              <w:spacing w:line="240" w:lineRule="auto"/>
              <w:ind w:right="144"/>
              <w:rPr>
                <w:sz w:val="28"/>
                <w:szCs w:val="28"/>
              </w:rPr>
            </w:pPr>
          </w:p>
          <w:p w14:paraId="0A62E6EE" w14:textId="79FCB894" w:rsidR="00C32F32" w:rsidRPr="00A94689" w:rsidRDefault="00C32F32" w:rsidP="00C32F32">
            <w:pPr>
              <w:widowControl/>
              <w:spacing w:line="240" w:lineRule="auto"/>
              <w:ind w:right="144"/>
              <w:rPr>
                <w:sz w:val="28"/>
                <w:szCs w:val="28"/>
                <w:lang w:val="es-MX"/>
              </w:rPr>
            </w:pPr>
            <w:r w:rsidRPr="00A94689">
              <w:rPr>
                <w:smallCaps/>
                <w:sz w:val="28"/>
                <w:szCs w:val="28"/>
                <w:highlight w:val="yellow"/>
              </w:rPr>
              <w:t>[</w:t>
            </w:r>
            <w:r w:rsidR="00A94689" w:rsidRPr="00A94689">
              <w:rPr>
                <w:sz w:val="28"/>
                <w:szCs w:val="28"/>
                <w:highlight w:val="yellow"/>
              </w:rPr>
              <w:t>Firm/Organization]</w:t>
            </w:r>
          </w:p>
          <w:p w14:paraId="34EAC1C9" w14:textId="1D7D8921" w:rsidR="00C32F32" w:rsidRPr="00F36481" w:rsidRDefault="00C32F32" w:rsidP="009D7A33">
            <w:pPr>
              <w:widowControl/>
              <w:spacing w:line="240" w:lineRule="auto"/>
              <w:ind w:right="144"/>
              <w:rPr>
                <w:iCs/>
                <w:sz w:val="28"/>
                <w:szCs w:val="28"/>
              </w:rPr>
            </w:pPr>
            <w:r w:rsidRPr="003C54A7">
              <w:rPr>
                <w:sz w:val="28"/>
                <w:szCs w:val="28"/>
                <w:highlight w:val="yellow"/>
                <w:lang w:val="es-MX"/>
              </w:rPr>
              <w:t>[A</w:t>
            </w:r>
            <w:r w:rsidR="00A94689" w:rsidRPr="003C54A7">
              <w:rPr>
                <w:sz w:val="28"/>
                <w:szCs w:val="28"/>
                <w:highlight w:val="yellow"/>
                <w:lang w:val="es-MX"/>
              </w:rPr>
              <w:t xml:space="preserve">ttorney </w:t>
            </w:r>
            <w:r w:rsidR="00A94689" w:rsidRPr="00C32F32">
              <w:rPr>
                <w:sz w:val="28"/>
                <w:szCs w:val="28"/>
                <w:highlight w:val="yellow"/>
                <w:lang w:val="es-MX"/>
              </w:rPr>
              <w:t>name</w:t>
            </w:r>
            <w:r w:rsidRPr="00C32F32">
              <w:rPr>
                <w:sz w:val="28"/>
                <w:szCs w:val="28"/>
                <w:highlight w:val="yellow"/>
                <w:lang w:val="es-MX"/>
              </w:rPr>
              <w:t>]</w:t>
            </w:r>
          </w:p>
        </w:tc>
        <w:tc>
          <w:tcPr>
            <w:tcW w:w="4950" w:type="dxa"/>
          </w:tcPr>
          <w:p w14:paraId="54AB879B" w14:textId="38306DA2" w:rsidR="00C32F32" w:rsidRPr="00F36481" w:rsidRDefault="00C32F32" w:rsidP="00C32F32">
            <w:pPr>
              <w:widowControl/>
              <w:spacing w:line="480" w:lineRule="exact"/>
              <w:ind w:right="144"/>
              <w:rPr>
                <w:iCs/>
                <w:sz w:val="28"/>
                <w:szCs w:val="28"/>
              </w:rPr>
            </w:pPr>
          </w:p>
          <w:p w14:paraId="537E26A4" w14:textId="6A0D775B" w:rsidR="00C32F32" w:rsidRPr="00F36481" w:rsidRDefault="00C32F32" w:rsidP="00C32F32">
            <w:pPr>
              <w:widowControl/>
              <w:spacing w:line="240" w:lineRule="auto"/>
              <w:ind w:right="144"/>
              <w:rPr>
                <w:sz w:val="28"/>
                <w:szCs w:val="28"/>
              </w:rPr>
            </w:pPr>
          </w:p>
          <w:p w14:paraId="732A5596" w14:textId="21A8C456" w:rsidR="00C32F32" w:rsidRPr="00F36481" w:rsidRDefault="00C32F32" w:rsidP="00C32F32">
            <w:pPr>
              <w:widowControl/>
              <w:spacing w:line="240" w:lineRule="auto"/>
              <w:ind w:right="144"/>
              <w:rPr>
                <w:iCs/>
                <w:sz w:val="28"/>
                <w:szCs w:val="28"/>
              </w:rPr>
            </w:pPr>
            <w:r w:rsidRPr="00F36481">
              <w:rPr>
                <w:sz w:val="28"/>
                <w:szCs w:val="28"/>
              </w:rPr>
              <w:t xml:space="preserve"> </w:t>
            </w:r>
          </w:p>
        </w:tc>
        <w:tc>
          <w:tcPr>
            <w:tcW w:w="4949" w:type="dxa"/>
          </w:tcPr>
          <w:p w14:paraId="3A2243B8" w14:textId="77777777" w:rsidR="00C32F32" w:rsidRPr="00F36481" w:rsidRDefault="00C32F32" w:rsidP="00C32F32">
            <w:pPr>
              <w:widowControl/>
              <w:spacing w:line="480" w:lineRule="exact"/>
              <w:ind w:right="144"/>
              <w:rPr>
                <w:sz w:val="28"/>
                <w:szCs w:val="28"/>
              </w:rPr>
            </w:pPr>
          </w:p>
        </w:tc>
      </w:tr>
    </w:tbl>
    <w:p w14:paraId="7B93A073" w14:textId="77777777" w:rsidR="0011023F" w:rsidRPr="0011023F" w:rsidRDefault="0011023F" w:rsidP="00C47CF8">
      <w:pPr>
        <w:widowControl/>
        <w:spacing w:line="480" w:lineRule="exact"/>
        <w:ind w:firstLine="720"/>
        <w:rPr>
          <w:sz w:val="28"/>
          <w:szCs w:val="28"/>
        </w:rPr>
      </w:pPr>
    </w:p>
    <w:p w14:paraId="68143CF0" w14:textId="77777777" w:rsidR="00924B6A" w:rsidRPr="00791A01" w:rsidRDefault="00924B6A" w:rsidP="00C47CF8">
      <w:pPr>
        <w:widowControl/>
        <w:spacing w:line="480" w:lineRule="exact"/>
        <w:rPr>
          <w:b/>
          <w:bCs/>
          <w:sz w:val="28"/>
          <w:szCs w:val="28"/>
        </w:rPr>
      </w:pPr>
    </w:p>
    <w:sectPr w:rsidR="00924B6A" w:rsidRPr="00791A01" w:rsidSect="002E70B9">
      <w:footerReference w:type="default" r:id="rId22"/>
      <w:pgSz w:w="12240" w:h="15840"/>
      <w:pgMar w:top="-1325" w:right="720" w:bottom="-1267" w:left="2088" w:header="432" w:footer="576" w:gutter="0"/>
      <w:pgNumType w:start="1"/>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Monika Langarica" w:date="2026-10-14T21:49:00Z" w:initials="ML">
    <w:p w14:paraId="6EB46335" w14:textId="3A9B91D7" w:rsidR="00C708A3" w:rsidRDefault="00C708A3" w:rsidP="00C708A3">
      <w:pPr>
        <w:pStyle w:val="CommentText"/>
      </w:pPr>
      <w:r>
        <w:rPr>
          <w:rStyle w:val="CommentReference"/>
        </w:rPr>
        <w:annotationRef/>
      </w:r>
      <w:r>
        <w:t>Practitioners: we have included this string cite of favorable decisions, but please be sure to research and distinguish unfavorable caselaw in your districts.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EB463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ABEF42B" w16cex:dateUtc="2026-10-15T0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EB46335" w16cid:durableId="3ABEF4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3018D6" w14:textId="77777777" w:rsidR="004B0CAB" w:rsidRPr="004E04D8" w:rsidRDefault="004B0CAB" w:rsidP="002B7841">
      <w:pPr>
        <w:pStyle w:val="Footer"/>
      </w:pPr>
    </w:p>
  </w:endnote>
  <w:endnote w:type="continuationSeparator" w:id="0">
    <w:p w14:paraId="3C1659B3" w14:textId="77777777" w:rsidR="004B0CAB" w:rsidRPr="004E04D8" w:rsidRDefault="004B0CAB" w:rsidP="002B7841">
      <w:pPr>
        <w:pStyle w:val="Footer"/>
      </w:pPr>
    </w:p>
  </w:endnote>
  <w:endnote w:type="continuationNotice" w:id="1">
    <w:p w14:paraId="6CFC7161" w14:textId="77777777" w:rsidR="004B0CAB" w:rsidRDefault="004B0C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roman"/>
    <w:pitch w:val="variable"/>
    <w:sig w:usb0="E0002EFF" w:usb1="C000785B" w:usb2="00000009" w:usb3="00000000" w:csb0="000001FF" w:csb1="00000000"/>
  </w:font>
  <w:font w:name="New York">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863625"/>
      <w:docPartObj>
        <w:docPartGallery w:val="Page Numbers (Bottom of Page)"/>
        <w:docPartUnique/>
      </w:docPartObj>
    </w:sdtPr>
    <w:sdtEndPr>
      <w:rPr>
        <w:rStyle w:val="PageNumber"/>
      </w:rPr>
    </w:sdtEndPr>
    <w:sdtContent>
      <w:p w14:paraId="45C2FA64" w14:textId="53A5166A" w:rsidR="00241015" w:rsidRDefault="00241015" w:rsidP="00293F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EE947A" w14:textId="77777777" w:rsidR="00241015" w:rsidRDefault="002410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254EE" w14:textId="31EC5C14" w:rsidR="00241015" w:rsidRDefault="00241015" w:rsidP="00293F42">
    <w:pPr>
      <w:pStyle w:val="Footer"/>
      <w:framePr w:wrap="none" w:vAnchor="text" w:hAnchor="margin" w:xAlign="center" w:y="1"/>
      <w:rPr>
        <w:rStyle w:val="PageNumber"/>
      </w:rPr>
    </w:pPr>
  </w:p>
  <w:p w14:paraId="45905F67" w14:textId="77777777" w:rsidR="005173C2" w:rsidRPr="002B7841" w:rsidRDefault="005173C2" w:rsidP="002B7841">
    <w:pPr>
      <w:pStyle w:val="Footer"/>
      <w:spacing w:line="20" w:lineRule="exact"/>
    </w:pPr>
  </w:p>
  <w:p w14:paraId="3A04B163" w14:textId="77777777" w:rsidR="00241015" w:rsidRDefault="00241015" w:rsidP="00C34A0E">
    <w:pPr>
      <w:jc w:val="center"/>
    </w:pPr>
  </w:p>
  <w:p w14:paraId="244DFAE9" w14:textId="57B79CBC" w:rsidR="00397426" w:rsidRDefault="00E23244" w:rsidP="00C34A0E">
    <w:pPr>
      <w:jc w:val="center"/>
    </w:pPr>
    <w:r>
      <w:t>Petition for Writ of Habeas Corpus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05F6C" w14:textId="77777777" w:rsidR="005173C2" w:rsidRPr="002B7841" w:rsidRDefault="005173C2" w:rsidP="002B7841">
    <w:pPr>
      <w:pStyle w:val="Foote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6590796"/>
      <w:docPartObj>
        <w:docPartGallery w:val="Page Numbers (Bottom of Page)"/>
        <w:docPartUnique/>
      </w:docPartObj>
    </w:sdtPr>
    <w:sdtEndPr>
      <w:rPr>
        <w:rStyle w:val="PageNumber"/>
      </w:rPr>
    </w:sdtEndPr>
    <w:sdtContent>
      <w:p w14:paraId="330AB2B9" w14:textId="77777777" w:rsidR="00841B25" w:rsidRDefault="00841B25" w:rsidP="00293F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66ABBA7" w14:textId="77777777" w:rsidR="00841B25" w:rsidRPr="002B7841" w:rsidRDefault="00841B25" w:rsidP="002B7841">
    <w:pPr>
      <w:pStyle w:val="Footer"/>
      <w:spacing w:line="20" w:lineRule="exact"/>
    </w:pPr>
  </w:p>
  <w:p w14:paraId="07ADBDAE" w14:textId="77777777" w:rsidR="00841B25" w:rsidRDefault="00841B25" w:rsidP="00C34A0E">
    <w:pPr>
      <w:jc w:val="center"/>
    </w:pPr>
  </w:p>
  <w:p w14:paraId="2F525EAE" w14:textId="77777777" w:rsidR="00841B25" w:rsidRDefault="00841B25" w:rsidP="00C34A0E">
    <w:pPr>
      <w:jc w:val="center"/>
    </w:pPr>
    <w:r>
      <w:t>Petition for Writ of Habeas Corpus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96431" w14:textId="77777777" w:rsidR="004B0CAB" w:rsidRPr="004E04D8" w:rsidRDefault="004B0CAB">
      <w:r w:rsidRPr="004E04D8">
        <w:separator/>
      </w:r>
    </w:p>
  </w:footnote>
  <w:footnote w:type="continuationSeparator" w:id="0">
    <w:p w14:paraId="19599E58" w14:textId="77777777" w:rsidR="004B0CAB" w:rsidRPr="004E04D8" w:rsidRDefault="004B0CAB">
      <w:r w:rsidRPr="004E04D8">
        <w:continuationSeparator/>
      </w:r>
    </w:p>
  </w:footnote>
  <w:footnote w:type="continuationNotice" w:id="1">
    <w:p w14:paraId="3FE3D8F2" w14:textId="77777777" w:rsidR="004B0CAB" w:rsidRDefault="004B0CAB">
      <w:pPr>
        <w:spacing w:line="240" w:lineRule="auto"/>
      </w:pPr>
    </w:p>
  </w:footnote>
  <w:footnote w:id="2">
    <w:p w14:paraId="68E2051C" w14:textId="63A9C679" w:rsidR="00CF44F9" w:rsidRPr="00523867" w:rsidRDefault="00853711">
      <w:pPr>
        <w:pStyle w:val="FootnoteText"/>
        <w:rPr>
          <w:sz w:val="28"/>
          <w:szCs w:val="28"/>
        </w:rPr>
      </w:pPr>
      <w:r w:rsidRPr="00523867">
        <w:rPr>
          <w:rStyle w:val="FootnoteReference"/>
          <w:sz w:val="28"/>
          <w:szCs w:val="28"/>
        </w:rPr>
        <w:footnoteRef/>
      </w:r>
      <w:r w:rsidRPr="00523867">
        <w:rPr>
          <w:sz w:val="28"/>
          <w:szCs w:val="28"/>
        </w:rPr>
        <w:t xml:space="preserve"> DHS, </w:t>
      </w:r>
      <w:r w:rsidR="00CF44F9" w:rsidRPr="00523867">
        <w:rPr>
          <w:i/>
          <w:iCs/>
          <w:sz w:val="28"/>
          <w:szCs w:val="28"/>
        </w:rPr>
        <w:t>U and T Visa Law Enforcement Resource Guide for Federal, State, Local, Tribal and Territorial Law Enforcement, Prosecutors, Judges, and Other Government Agencies</w:t>
      </w:r>
      <w:r w:rsidR="00CF44F9" w:rsidRPr="00523867">
        <w:rPr>
          <w:sz w:val="28"/>
          <w:szCs w:val="28"/>
        </w:rPr>
        <w:t xml:space="preserve">, at 4, available at </w:t>
      </w:r>
      <w:r w:rsidR="00CF44F9" w:rsidRPr="008229C9">
        <w:rPr>
          <w:sz w:val="28"/>
          <w:szCs w:val="28"/>
        </w:rPr>
        <w:t>https://niwaplibrary.wcl.american.edu/wp-content/uploads/DHS-U-and-T-Visa-Law-Enforcement-Resource-Guide-11.30.15.pdf</w:t>
      </w:r>
      <w:r w:rsidR="00D65069" w:rsidRPr="00523867">
        <w:rPr>
          <w:sz w:val="28"/>
          <w:szCs w:val="28"/>
        </w:rPr>
        <w:t xml:space="preserve"> (last </w:t>
      </w:r>
      <w:r w:rsidR="008229C9">
        <w:rPr>
          <w:sz w:val="28"/>
          <w:szCs w:val="28"/>
        </w:rPr>
        <w:t>visited</w:t>
      </w:r>
      <w:r w:rsidR="00D65069" w:rsidRPr="00523867">
        <w:rPr>
          <w:sz w:val="28"/>
          <w:szCs w:val="28"/>
        </w:rPr>
        <w:t xml:space="preserve"> [</w:t>
      </w:r>
      <w:r w:rsidR="008229C9" w:rsidRPr="008229C9">
        <w:rPr>
          <w:sz w:val="28"/>
          <w:szCs w:val="28"/>
          <w:highlight w:val="yellow"/>
        </w:rPr>
        <w:t>Date</w:t>
      </w:r>
      <w:r w:rsidR="00D65069" w:rsidRPr="00523867">
        <w:rPr>
          <w:sz w:val="28"/>
          <w:szCs w:val="28"/>
        </w:rPr>
        <w:t>])</w:t>
      </w:r>
      <w:r w:rsidR="00CF44F9" w:rsidRPr="00523867">
        <w:rPr>
          <w:sz w:val="28"/>
          <w:szCs w:val="28"/>
        </w:rPr>
        <w:t>.</w:t>
      </w:r>
    </w:p>
    <w:p w14:paraId="084DEFD6" w14:textId="2A46601D" w:rsidR="00853711" w:rsidRPr="00523867" w:rsidRDefault="00CF44F9">
      <w:pPr>
        <w:pStyle w:val="FootnoteText"/>
        <w:rPr>
          <w:sz w:val="28"/>
          <w:szCs w:val="28"/>
        </w:rPr>
      </w:pPr>
      <w:r w:rsidRPr="00523867">
        <w:rPr>
          <w:sz w:val="28"/>
          <w:szCs w:val="28"/>
        </w:rPr>
        <w:t xml:space="preserve"> </w:t>
      </w:r>
    </w:p>
  </w:footnote>
  <w:footnote w:id="3">
    <w:p w14:paraId="7D3AFBA5" w14:textId="613CFC5D" w:rsidR="00661019" w:rsidRPr="00523867" w:rsidRDefault="00661019">
      <w:pPr>
        <w:pStyle w:val="FootnoteText"/>
        <w:rPr>
          <w:sz w:val="28"/>
          <w:szCs w:val="28"/>
        </w:rPr>
      </w:pPr>
      <w:r w:rsidRPr="00523867">
        <w:rPr>
          <w:rStyle w:val="FootnoteReference"/>
          <w:sz w:val="28"/>
          <w:szCs w:val="28"/>
        </w:rPr>
        <w:footnoteRef/>
      </w:r>
      <w:r w:rsidRPr="00523867">
        <w:rPr>
          <w:sz w:val="28"/>
          <w:szCs w:val="28"/>
        </w:rPr>
        <w:t xml:space="preserve"> “The USCIS Policy Manual is the agency’s centralized online repository for USCIS’ immigration policies.” </w:t>
      </w:r>
      <w:r w:rsidR="000A32C2" w:rsidRPr="00523867">
        <w:rPr>
          <w:sz w:val="28"/>
          <w:szCs w:val="28"/>
        </w:rPr>
        <w:t>USCIS Policy Manual</w:t>
      </w:r>
      <w:r w:rsidRPr="00523867">
        <w:rPr>
          <w:sz w:val="28"/>
          <w:szCs w:val="28"/>
        </w:rPr>
        <w:t xml:space="preserve">, available at </w:t>
      </w:r>
      <w:r w:rsidRPr="008229C9">
        <w:rPr>
          <w:sz w:val="28"/>
          <w:szCs w:val="28"/>
        </w:rPr>
        <w:t>https://www.uscis.gov/policy-manual</w:t>
      </w:r>
      <w:r w:rsidRPr="00523867">
        <w:rPr>
          <w:sz w:val="28"/>
          <w:szCs w:val="28"/>
        </w:rPr>
        <w:t xml:space="preserve"> (last </w:t>
      </w:r>
      <w:r w:rsidR="00993BCD" w:rsidRPr="00523867">
        <w:rPr>
          <w:sz w:val="28"/>
          <w:szCs w:val="28"/>
        </w:rPr>
        <w:t xml:space="preserve">visited </w:t>
      </w:r>
      <w:r w:rsidRPr="00523867">
        <w:rPr>
          <w:sz w:val="28"/>
          <w:szCs w:val="28"/>
        </w:rPr>
        <w:t>[</w:t>
      </w:r>
      <w:r w:rsidR="00943378" w:rsidRPr="00523867">
        <w:rPr>
          <w:sz w:val="28"/>
          <w:szCs w:val="28"/>
          <w:highlight w:val="yellow"/>
        </w:rPr>
        <w:t>Date</w:t>
      </w:r>
      <w:r w:rsidRPr="00523867">
        <w:rPr>
          <w:sz w:val="28"/>
          <w:szCs w:val="28"/>
        </w:rPr>
        <w:t>]).</w:t>
      </w:r>
    </w:p>
  </w:footnote>
  <w:footnote w:id="4">
    <w:p w14:paraId="764F5897" w14:textId="328AC127" w:rsidR="001A6B59" w:rsidRPr="00523867" w:rsidRDefault="001A6B59">
      <w:pPr>
        <w:pStyle w:val="FootnoteText"/>
        <w:rPr>
          <w:sz w:val="28"/>
          <w:szCs w:val="28"/>
        </w:rPr>
      </w:pPr>
      <w:r w:rsidRPr="00523867">
        <w:rPr>
          <w:rStyle w:val="FootnoteReference"/>
          <w:sz w:val="28"/>
          <w:szCs w:val="28"/>
        </w:rPr>
        <w:footnoteRef/>
      </w:r>
      <w:r w:rsidRPr="00523867">
        <w:rPr>
          <w:sz w:val="28"/>
          <w:szCs w:val="28"/>
        </w:rPr>
        <w:t xml:space="preserve"> </w:t>
      </w:r>
      <w:r w:rsidRPr="00523867">
        <w:rPr>
          <w:i/>
          <w:iCs/>
          <w:sz w:val="28"/>
          <w:szCs w:val="28"/>
        </w:rPr>
        <w:t>See</w:t>
      </w:r>
      <w:r w:rsidRPr="00523867">
        <w:rPr>
          <w:sz w:val="28"/>
          <w:szCs w:val="28"/>
        </w:rPr>
        <w:t xml:space="preserve"> Memorandum from William J. Howard, Principal Legal Advisor, to All OPLA Chief Counsel, </w:t>
      </w:r>
      <w:r w:rsidRPr="00523867">
        <w:rPr>
          <w:i/>
          <w:iCs/>
          <w:sz w:val="28"/>
          <w:szCs w:val="28"/>
        </w:rPr>
        <w:t>Prosecutorial Discretion</w:t>
      </w:r>
      <w:r w:rsidRPr="00523867">
        <w:rPr>
          <w:sz w:val="28"/>
          <w:szCs w:val="28"/>
        </w:rPr>
        <w:t xml:space="preserve"> (Oct. 24, 2005)</w:t>
      </w:r>
      <w:r w:rsidR="00A007DF" w:rsidRPr="00523867">
        <w:rPr>
          <w:sz w:val="28"/>
          <w:szCs w:val="28"/>
        </w:rPr>
        <w:t xml:space="preserve">, </w:t>
      </w:r>
      <w:r w:rsidRPr="00523867">
        <w:rPr>
          <w:sz w:val="28"/>
          <w:szCs w:val="28"/>
        </w:rPr>
        <w:t xml:space="preserve">available at </w:t>
      </w:r>
      <w:r w:rsidRPr="008229C9">
        <w:rPr>
          <w:sz w:val="28"/>
          <w:szCs w:val="28"/>
        </w:rPr>
        <w:t>https://www.aila.org/library/ice-prosecutorial-discretion-memo</w:t>
      </w:r>
      <w:r w:rsidRPr="00523867">
        <w:rPr>
          <w:sz w:val="28"/>
          <w:szCs w:val="28"/>
        </w:rPr>
        <w:t xml:space="preserve">; Memorandum from William Howard, Principal Legal Advisor, to All OPLA Chief Counsel, </w:t>
      </w:r>
      <w:r w:rsidRPr="00523867">
        <w:rPr>
          <w:i/>
          <w:iCs/>
          <w:sz w:val="28"/>
          <w:szCs w:val="28"/>
        </w:rPr>
        <w:t xml:space="preserve">VAWA 2005 Amendments to </w:t>
      </w:r>
      <w:r w:rsidR="00A007DF" w:rsidRPr="00523867">
        <w:rPr>
          <w:i/>
          <w:iCs/>
          <w:sz w:val="28"/>
          <w:szCs w:val="28"/>
        </w:rPr>
        <w:t xml:space="preserve">the </w:t>
      </w:r>
      <w:r w:rsidRPr="00523867">
        <w:rPr>
          <w:i/>
          <w:iCs/>
          <w:sz w:val="28"/>
          <w:szCs w:val="28"/>
        </w:rPr>
        <w:t>Immigration and Nationality Act and 8 U.S.C. § 1367</w:t>
      </w:r>
      <w:r w:rsidRPr="00523867">
        <w:rPr>
          <w:sz w:val="28"/>
          <w:szCs w:val="28"/>
        </w:rPr>
        <w:t xml:space="preserve"> (Feb. 1, 2007), available at </w:t>
      </w:r>
      <w:r w:rsidRPr="008229C9">
        <w:rPr>
          <w:sz w:val="28"/>
          <w:szCs w:val="28"/>
        </w:rPr>
        <w:t>https://www.ice.gov/doclib/foia/policy/memoVAWA_2005_INA_Amendments_02.01.2007.pdf</w:t>
      </w:r>
      <w:r w:rsidRPr="00523867">
        <w:rPr>
          <w:sz w:val="28"/>
          <w:szCs w:val="28"/>
        </w:rPr>
        <w:t>; Memorandum of David J. Venturella, Acting Director, Detention and Removal Operations, to Field Office Directors</w:t>
      </w:r>
      <w:r w:rsidRPr="00523867">
        <w:rPr>
          <w:i/>
          <w:iCs/>
          <w:sz w:val="28"/>
          <w:szCs w:val="28"/>
        </w:rPr>
        <w:t>, Guidance: Adjudicating Stay</w:t>
      </w:r>
      <w:r w:rsidRPr="00523867">
        <w:rPr>
          <w:sz w:val="28"/>
          <w:szCs w:val="28"/>
        </w:rPr>
        <w:t xml:space="preserve"> </w:t>
      </w:r>
      <w:r w:rsidRPr="00523867">
        <w:rPr>
          <w:i/>
          <w:iCs/>
          <w:sz w:val="28"/>
          <w:szCs w:val="28"/>
        </w:rPr>
        <w:t>Requests Filed by U Nonimmigrant Status (U-visa) Applicants</w:t>
      </w:r>
      <w:r w:rsidRPr="00523867">
        <w:rPr>
          <w:sz w:val="28"/>
          <w:szCs w:val="28"/>
        </w:rPr>
        <w:t>, (Sept. 24, 2009)</w:t>
      </w:r>
      <w:r w:rsidR="00D053FA" w:rsidRPr="00523867">
        <w:rPr>
          <w:sz w:val="28"/>
          <w:szCs w:val="28"/>
        </w:rPr>
        <w:t xml:space="preserve">, </w:t>
      </w:r>
      <w:r w:rsidRPr="00523867">
        <w:rPr>
          <w:sz w:val="28"/>
          <w:szCs w:val="28"/>
        </w:rPr>
        <w:t xml:space="preserve">available at </w:t>
      </w:r>
      <w:r w:rsidRPr="008229C9">
        <w:rPr>
          <w:sz w:val="28"/>
          <w:szCs w:val="28"/>
        </w:rPr>
        <w:t>https://www.ice.gov/doclib/foia/dro_policy_memos/11005_1-hd-stay_requests_filed_by_u_visa_applicants.pdf</w:t>
      </w:r>
      <w:r w:rsidRPr="00523867">
        <w:rPr>
          <w:sz w:val="28"/>
          <w:szCs w:val="28"/>
        </w:rPr>
        <w:t xml:space="preserve">; Memorandum from Peter S. Vincent, Principal Legal Advisor, to OPLA Attorneys, </w:t>
      </w:r>
      <w:r w:rsidRPr="00523867">
        <w:rPr>
          <w:i/>
          <w:iCs/>
          <w:sz w:val="28"/>
          <w:szCs w:val="28"/>
        </w:rPr>
        <w:t>Guidance Regarding U</w:t>
      </w:r>
      <w:r w:rsidRPr="00523867">
        <w:rPr>
          <w:sz w:val="28"/>
          <w:szCs w:val="28"/>
        </w:rPr>
        <w:t xml:space="preserve"> </w:t>
      </w:r>
      <w:r w:rsidRPr="00523867">
        <w:rPr>
          <w:i/>
          <w:iCs/>
          <w:sz w:val="28"/>
          <w:szCs w:val="28"/>
        </w:rPr>
        <w:t>Nonimmigrant Status (U visa) Applicants in Removal Proceedings</w:t>
      </w:r>
      <w:r w:rsidRPr="00523867">
        <w:rPr>
          <w:sz w:val="28"/>
          <w:szCs w:val="28"/>
        </w:rPr>
        <w:t xml:space="preserve"> </w:t>
      </w:r>
      <w:r w:rsidRPr="00523867">
        <w:rPr>
          <w:i/>
          <w:iCs/>
          <w:sz w:val="28"/>
          <w:szCs w:val="28"/>
        </w:rPr>
        <w:t>or with Final Orders of Deportation or Removal</w:t>
      </w:r>
      <w:r w:rsidRPr="00523867">
        <w:rPr>
          <w:sz w:val="28"/>
          <w:szCs w:val="28"/>
        </w:rPr>
        <w:t xml:space="preserve"> (Sept. 25, 2009), available at </w:t>
      </w:r>
      <w:r w:rsidRPr="008229C9">
        <w:rPr>
          <w:sz w:val="28"/>
          <w:szCs w:val="28"/>
        </w:rPr>
        <w:t>https://www.ice.gov/doclib/foia/dro_policy_memos/vincent_memo.pdf</w:t>
      </w:r>
      <w:r w:rsidRPr="00523867">
        <w:rPr>
          <w:sz w:val="28"/>
          <w:szCs w:val="28"/>
        </w:rPr>
        <w:t xml:space="preserve">; </w:t>
      </w:r>
      <w:r w:rsidR="00BE3194" w:rsidRPr="00523867">
        <w:rPr>
          <w:sz w:val="28"/>
          <w:szCs w:val="28"/>
        </w:rPr>
        <w:t xml:space="preserve">ICE Directive 11005.2, </w:t>
      </w:r>
      <w:r w:rsidR="00BE3194" w:rsidRPr="00523867">
        <w:rPr>
          <w:i/>
          <w:iCs/>
          <w:sz w:val="28"/>
          <w:szCs w:val="28"/>
        </w:rPr>
        <w:t>Stay of Removal Requests and Removal Proceedings Involving U Nonimmigrant Status (U Visa) Petitioners</w:t>
      </w:r>
      <w:r w:rsidR="00BE3194" w:rsidRPr="00523867">
        <w:rPr>
          <w:sz w:val="28"/>
          <w:szCs w:val="28"/>
        </w:rPr>
        <w:t xml:space="preserve">, (Aug. 2. 2019), available at </w:t>
      </w:r>
      <w:r w:rsidR="00BE3194" w:rsidRPr="008229C9">
        <w:rPr>
          <w:sz w:val="28"/>
          <w:szCs w:val="28"/>
        </w:rPr>
        <w:t>https://www.ice.gov/doclib/foia/policy/11005.2_StayRemovalReqRemProcUVisaPetitioners.pdf</w:t>
      </w:r>
      <w:r w:rsidR="00BE3194" w:rsidRPr="00523867">
        <w:rPr>
          <w:sz w:val="28"/>
          <w:szCs w:val="28"/>
        </w:rPr>
        <w:t>.</w:t>
      </w:r>
    </w:p>
    <w:p w14:paraId="2FAEE940" w14:textId="77777777" w:rsidR="00BE3194" w:rsidRPr="00523867" w:rsidRDefault="00BE3194">
      <w:pPr>
        <w:pStyle w:val="FootnoteText"/>
        <w:rPr>
          <w:sz w:val="28"/>
          <w:szCs w:val="28"/>
        </w:rPr>
      </w:pPr>
    </w:p>
  </w:footnote>
  <w:footnote w:id="5">
    <w:p w14:paraId="123FD6B0" w14:textId="47D7D04E" w:rsidR="00636258" w:rsidRPr="00523867" w:rsidRDefault="00636258">
      <w:pPr>
        <w:pStyle w:val="FootnoteText"/>
        <w:rPr>
          <w:sz w:val="28"/>
          <w:szCs w:val="28"/>
        </w:rPr>
      </w:pPr>
      <w:r w:rsidRPr="00523867">
        <w:rPr>
          <w:rStyle w:val="FootnoteReference"/>
          <w:sz w:val="28"/>
          <w:szCs w:val="28"/>
        </w:rPr>
        <w:footnoteRef/>
      </w:r>
      <w:r w:rsidRPr="00523867">
        <w:rPr>
          <w:sz w:val="28"/>
          <w:szCs w:val="28"/>
        </w:rPr>
        <w:t xml:space="preserve"> A T visa petition is a separate survivor-based immigration benefit program, for survivors of severe forms of human trafficking.</w:t>
      </w:r>
    </w:p>
  </w:footnote>
  <w:footnote w:id="6">
    <w:p w14:paraId="318F5957" w14:textId="2DBB7034" w:rsidR="005E608C" w:rsidRPr="00523867" w:rsidRDefault="005E608C" w:rsidP="005E608C">
      <w:pPr>
        <w:pStyle w:val="FootnoteText"/>
        <w:rPr>
          <w:sz w:val="28"/>
          <w:szCs w:val="28"/>
        </w:rPr>
      </w:pPr>
      <w:r w:rsidRPr="00523867">
        <w:rPr>
          <w:rStyle w:val="FootnoteReference"/>
          <w:sz w:val="28"/>
          <w:szCs w:val="28"/>
        </w:rPr>
        <w:footnoteRef/>
      </w:r>
      <w:r w:rsidRPr="00523867">
        <w:rPr>
          <w:sz w:val="28"/>
          <w:szCs w:val="28"/>
        </w:rPr>
        <w:t xml:space="preserve"> </w:t>
      </w:r>
      <w:r w:rsidR="00867571" w:rsidRPr="00523867">
        <w:rPr>
          <w:sz w:val="28"/>
          <w:szCs w:val="28"/>
        </w:rPr>
        <w:t xml:space="preserve">The Deferred Action Class is defined as: “All individuals to whom USCIS has granted deferred action based on a pending U or T visa petition and who, during the authorized period of deferred action, ICE detains, seeks to detain, or removed without providing notice and an opportunity to be heard regarding potential revocation of their deferred action status.” </w:t>
      </w:r>
      <w:r w:rsidR="00DF0E80" w:rsidRPr="00523867">
        <w:rPr>
          <w:i/>
          <w:iCs/>
          <w:sz w:val="28"/>
          <w:szCs w:val="28"/>
        </w:rPr>
        <w:t>ICWC</w:t>
      </w:r>
      <w:r w:rsidR="00CD5691" w:rsidRPr="00523867">
        <w:rPr>
          <w:i/>
          <w:iCs/>
          <w:sz w:val="28"/>
          <w:szCs w:val="28"/>
        </w:rPr>
        <w:t>,</w:t>
      </w:r>
      <w:r w:rsidR="00DF0E80" w:rsidRPr="00523867">
        <w:rPr>
          <w:i/>
          <w:iCs/>
          <w:sz w:val="28"/>
          <w:szCs w:val="28"/>
        </w:rPr>
        <w:t xml:space="preserve"> </w:t>
      </w:r>
      <w:r w:rsidR="00CD5691" w:rsidRPr="00523867">
        <w:rPr>
          <w:sz w:val="28"/>
          <w:szCs w:val="28"/>
        </w:rPr>
        <w:t>351 F.R.D. at 367</w:t>
      </w:r>
      <w:r w:rsidR="00867571" w:rsidRPr="00523867">
        <w:rPr>
          <w:sz w:val="28"/>
          <w:szCs w:val="28"/>
        </w:rPr>
        <w:t xml:space="preserve">.   </w:t>
      </w:r>
    </w:p>
  </w:footnote>
  <w:footnote w:id="7">
    <w:p w14:paraId="7A83BD81" w14:textId="5DE821B2" w:rsidR="00C708A3" w:rsidRPr="00523867" w:rsidRDefault="00C708A3" w:rsidP="008F49D4">
      <w:pPr>
        <w:pStyle w:val="FootnoteText"/>
        <w:rPr>
          <w:sz w:val="28"/>
          <w:szCs w:val="28"/>
        </w:rPr>
      </w:pPr>
      <w:r w:rsidRPr="00523867">
        <w:rPr>
          <w:rStyle w:val="FootnoteReference"/>
          <w:sz w:val="28"/>
          <w:szCs w:val="28"/>
        </w:rPr>
        <w:footnoteRef/>
      </w:r>
      <w:r w:rsidRPr="00523867">
        <w:rPr>
          <w:sz w:val="28"/>
          <w:szCs w:val="28"/>
        </w:rPr>
        <w:t xml:space="preserve"> A growing number of courts have followed </w:t>
      </w:r>
      <w:r w:rsidRPr="00523867">
        <w:rPr>
          <w:i/>
          <w:iCs/>
          <w:sz w:val="28"/>
          <w:szCs w:val="28"/>
        </w:rPr>
        <w:t xml:space="preserve">ICWC v. </w:t>
      </w:r>
      <w:r w:rsidR="005E1FAE">
        <w:rPr>
          <w:i/>
          <w:iCs/>
          <w:sz w:val="28"/>
          <w:szCs w:val="28"/>
        </w:rPr>
        <w:t>Noem</w:t>
      </w:r>
      <w:r w:rsidRPr="00523867">
        <w:rPr>
          <w:sz w:val="28"/>
          <w:szCs w:val="28"/>
        </w:rPr>
        <w:t xml:space="preserve">. </w:t>
      </w:r>
      <w:r w:rsidR="007D4905" w:rsidRPr="00523867">
        <w:rPr>
          <w:i/>
          <w:iCs/>
          <w:sz w:val="28"/>
          <w:szCs w:val="28"/>
        </w:rPr>
        <w:t>See, e.g.</w:t>
      </w:r>
      <w:r w:rsidR="007D4905" w:rsidRPr="00523867">
        <w:rPr>
          <w:sz w:val="28"/>
          <w:szCs w:val="28"/>
        </w:rPr>
        <w:t>,</w:t>
      </w:r>
      <w:r w:rsidR="007D4905" w:rsidRPr="00523867">
        <w:rPr>
          <w:i/>
          <w:iCs/>
          <w:sz w:val="28"/>
          <w:szCs w:val="28"/>
        </w:rPr>
        <w:t xml:space="preserve"> </w:t>
      </w:r>
      <w:r w:rsidRPr="00523867">
        <w:rPr>
          <w:i/>
          <w:iCs/>
          <w:sz w:val="28"/>
          <w:szCs w:val="28"/>
        </w:rPr>
        <w:t>Gonzalez v. Wesling</w:t>
      </w:r>
      <w:r w:rsidRPr="00523867">
        <w:rPr>
          <w:sz w:val="28"/>
          <w:szCs w:val="28"/>
        </w:rPr>
        <w:t xml:space="preserve">, No. 26-CV-231-JJM-AEM, 2026 WL 1765871 at *10 (D.R.I. June 19, 2026) (granting complaint and petition for writ of habeas corpus </w:t>
      </w:r>
      <w:r w:rsidR="008D3859" w:rsidRPr="00523867">
        <w:rPr>
          <w:sz w:val="28"/>
          <w:szCs w:val="28"/>
        </w:rPr>
        <w:t xml:space="preserve">filed by Pending Petition and Stay of Removal Class member </w:t>
      </w:r>
      <w:r w:rsidRPr="00523867">
        <w:rPr>
          <w:sz w:val="28"/>
          <w:szCs w:val="28"/>
        </w:rPr>
        <w:t xml:space="preserve">and ordering that “Pursuant to the ICWC class action, the Government shall not act under the 2025 Guidance in re-detaining Mr. Gonzalez while the Guidance remains stayed.”); </w:t>
      </w:r>
      <w:r w:rsidRPr="00523867">
        <w:rPr>
          <w:i/>
          <w:iCs/>
          <w:sz w:val="28"/>
          <w:szCs w:val="28"/>
        </w:rPr>
        <w:t>Pineda Parada v. Rice</w:t>
      </w:r>
      <w:r w:rsidRPr="00523867">
        <w:rPr>
          <w:sz w:val="28"/>
          <w:szCs w:val="28"/>
        </w:rPr>
        <w:t>, No. 1:25-CV-01660, 2026 WL 2122879, at *4 (W.D. La. July 1, 2026) (recommending the petition for writ of habeas corpus</w:t>
      </w:r>
      <w:r w:rsidR="008D3859" w:rsidRPr="00523867">
        <w:rPr>
          <w:sz w:val="28"/>
          <w:szCs w:val="28"/>
        </w:rPr>
        <w:t xml:space="preserve"> of a U derivative petitioner with deferred action</w:t>
      </w:r>
      <w:r w:rsidRPr="00523867">
        <w:rPr>
          <w:sz w:val="28"/>
          <w:szCs w:val="28"/>
        </w:rPr>
        <w:t xml:space="preserve"> be granted “consistent with the reasoning of” </w:t>
      </w:r>
      <w:r w:rsidRPr="00523867">
        <w:rPr>
          <w:i/>
          <w:iCs/>
          <w:sz w:val="28"/>
          <w:szCs w:val="28"/>
        </w:rPr>
        <w:t>ICWC</w:t>
      </w:r>
      <w:r w:rsidRPr="00523867">
        <w:rPr>
          <w:sz w:val="28"/>
          <w:szCs w:val="28"/>
        </w:rPr>
        <w:t xml:space="preserve">); </w:t>
      </w:r>
      <w:r w:rsidRPr="00523867">
        <w:rPr>
          <w:i/>
          <w:iCs/>
          <w:sz w:val="28"/>
          <w:szCs w:val="28"/>
        </w:rPr>
        <w:t>Martinez v. Mullin</w:t>
      </w:r>
      <w:r w:rsidRPr="00523867">
        <w:rPr>
          <w:sz w:val="28"/>
          <w:szCs w:val="28"/>
        </w:rPr>
        <w:t xml:space="preserve">, No. 5:26-CV-03805-BFM, 2026 WL 2111747, at *1, *6 (C.D. Cal. July 20, 2026) (granting petition for member of </w:t>
      </w:r>
      <w:r w:rsidRPr="002E70B9">
        <w:rPr>
          <w:i/>
          <w:iCs/>
          <w:sz w:val="28"/>
          <w:szCs w:val="28"/>
        </w:rPr>
        <w:t>ICWC</w:t>
      </w:r>
      <w:r w:rsidRPr="00523867">
        <w:rPr>
          <w:sz w:val="28"/>
          <w:szCs w:val="28"/>
        </w:rPr>
        <w:t xml:space="preserve"> class); </w:t>
      </w:r>
      <w:r w:rsidRPr="00523867">
        <w:rPr>
          <w:i/>
          <w:iCs/>
          <w:sz w:val="28"/>
          <w:szCs w:val="28"/>
        </w:rPr>
        <w:t>Perdomo Reynaud v. Lyons</w:t>
      </w:r>
      <w:r w:rsidRPr="00523867">
        <w:rPr>
          <w:sz w:val="28"/>
          <w:szCs w:val="28"/>
        </w:rPr>
        <w:t xml:space="preserve">, No. 26-CV-05905, 2026 WL 1674229, at *5-6 (D.N.J. June 10, 2026) (same for Deferred Action Class member); </w:t>
      </w:r>
      <w:r w:rsidRPr="00523867">
        <w:rPr>
          <w:i/>
          <w:iCs/>
          <w:sz w:val="28"/>
          <w:szCs w:val="28"/>
        </w:rPr>
        <w:t>Almanza v. Oddo</w:t>
      </w:r>
      <w:r w:rsidRPr="00523867">
        <w:rPr>
          <w:sz w:val="28"/>
          <w:szCs w:val="28"/>
        </w:rPr>
        <w:t xml:space="preserve">, No. 3:26-CV-720, 2026 WL 1506283, at *6-7 (W.D. Pa. May 29, 2026) (“tak[ing] direction from” </w:t>
      </w:r>
      <w:r w:rsidRPr="00523867">
        <w:rPr>
          <w:i/>
          <w:iCs/>
          <w:sz w:val="28"/>
          <w:szCs w:val="28"/>
        </w:rPr>
        <w:t>ICWC</w:t>
      </w:r>
      <w:r w:rsidRPr="00523867">
        <w:rPr>
          <w:sz w:val="28"/>
          <w:szCs w:val="28"/>
        </w:rPr>
        <w:t xml:space="preserve"> and granting motion for preliminary injunction and petition for writ of habeas corpus</w:t>
      </w:r>
      <w:r w:rsidR="008D3859" w:rsidRPr="00523867">
        <w:rPr>
          <w:sz w:val="28"/>
          <w:szCs w:val="28"/>
        </w:rPr>
        <w:t xml:space="preserve"> by </w:t>
      </w:r>
      <w:r w:rsidRPr="00523867">
        <w:rPr>
          <w:sz w:val="28"/>
          <w:szCs w:val="28"/>
        </w:rPr>
        <w:t>Deferred Action Class member</w:t>
      </w:r>
      <w:r w:rsidR="007D4905" w:rsidRPr="00523867">
        <w:rPr>
          <w:sz w:val="28"/>
          <w:szCs w:val="28"/>
        </w:rPr>
        <w:t>)</w:t>
      </w:r>
      <w:r w:rsidRPr="00523867">
        <w:rPr>
          <w:sz w:val="28"/>
          <w:szCs w:val="28"/>
        </w:rPr>
        <w:t xml:space="preserve">; </w:t>
      </w:r>
      <w:r w:rsidRPr="00523867">
        <w:rPr>
          <w:i/>
          <w:iCs/>
          <w:sz w:val="28"/>
          <w:szCs w:val="28"/>
        </w:rPr>
        <w:t>Munoz Leal v. Bondi</w:t>
      </w:r>
      <w:r w:rsidRPr="00523867">
        <w:rPr>
          <w:sz w:val="28"/>
          <w:szCs w:val="28"/>
        </w:rPr>
        <w:t xml:space="preserve">, No. 4:25-CV-06072, 2026 WL 1847745, at *1 (S.D. Tex. June 26, 2026) (granting petition for writ of habeas corpus </w:t>
      </w:r>
      <w:r w:rsidR="007D4905" w:rsidRPr="00523867">
        <w:rPr>
          <w:sz w:val="28"/>
          <w:szCs w:val="28"/>
        </w:rPr>
        <w:t>filed by</w:t>
      </w:r>
      <w:r w:rsidR="008D3859" w:rsidRPr="00523867">
        <w:rPr>
          <w:sz w:val="28"/>
          <w:szCs w:val="28"/>
        </w:rPr>
        <w:t xml:space="preserve"> Deferred Action Class member </w:t>
      </w:r>
      <w:r w:rsidRPr="00523867">
        <w:rPr>
          <w:sz w:val="28"/>
          <w:szCs w:val="28"/>
        </w:rPr>
        <w:t xml:space="preserve">and ordering release based on court’s “find[ing] the reasoning in ICWC persuasive”); </w:t>
      </w:r>
      <w:r w:rsidRPr="00523867">
        <w:rPr>
          <w:i/>
          <w:iCs/>
          <w:sz w:val="28"/>
          <w:szCs w:val="28"/>
        </w:rPr>
        <w:t>Villeda Mejia v. Baltazar</w:t>
      </w:r>
      <w:r w:rsidRPr="00523867">
        <w:rPr>
          <w:sz w:val="28"/>
          <w:szCs w:val="28"/>
        </w:rPr>
        <w:t>, No. 26-CV-02084-RMR, 2026 WL 2224656, at *1 (D. Colo. Aug. 3, 2026) (</w:t>
      </w:r>
      <w:r w:rsidR="008F49D4" w:rsidRPr="00523867">
        <w:rPr>
          <w:sz w:val="28"/>
          <w:szCs w:val="28"/>
        </w:rPr>
        <w:t>“Petitioner's most persuasive argument is his final one – that he belongs to the Stay of Removal class.”</w:t>
      </w:r>
      <w:r w:rsidRPr="00523867">
        <w:rPr>
          <w:sz w:val="28"/>
          <w:szCs w:val="28"/>
        </w:rPr>
        <w:t>);</w:t>
      </w:r>
      <w:r w:rsidRPr="00523867">
        <w:rPr>
          <w:i/>
          <w:iCs/>
          <w:sz w:val="28"/>
          <w:szCs w:val="28"/>
        </w:rPr>
        <w:t xml:space="preserve"> Gueye v. Blanche</w:t>
      </w:r>
      <w:r w:rsidRPr="00523867">
        <w:rPr>
          <w:sz w:val="28"/>
          <w:szCs w:val="28"/>
        </w:rPr>
        <w:t xml:space="preserve">, No. 26-CV-03028-NRN, 2026 WL 2823448 </w:t>
      </w:r>
      <w:r w:rsidR="0077118E" w:rsidRPr="00523867">
        <w:rPr>
          <w:sz w:val="28"/>
          <w:szCs w:val="28"/>
        </w:rPr>
        <w:t xml:space="preserve">at *3 </w:t>
      </w:r>
      <w:r w:rsidRPr="00523867">
        <w:rPr>
          <w:sz w:val="28"/>
          <w:szCs w:val="28"/>
        </w:rPr>
        <w:t>(D. Colo. Sept. 14, 2026) (</w:t>
      </w:r>
      <w:r w:rsidR="0077118E" w:rsidRPr="00523867">
        <w:rPr>
          <w:sz w:val="28"/>
          <w:szCs w:val="28"/>
        </w:rPr>
        <w:t>“the Court finds that Petitioner falls within one of the three protected classes—namely the ‘Pending Petition Class.’”</w:t>
      </w:r>
      <w:r w:rsidRPr="00523867">
        <w:rPr>
          <w:sz w:val="28"/>
          <w:szCs w:val="28"/>
        </w:rPr>
        <w:t xml:space="preserve">). </w:t>
      </w:r>
      <w:r w:rsidR="00100B2A" w:rsidRPr="00100B2A">
        <w:rPr>
          <w:sz w:val="28"/>
          <w:szCs w:val="28"/>
        </w:rPr>
        <w:t xml:space="preserve">Should the Court have doubts regarding whether the stay of the policies issued in the </w:t>
      </w:r>
      <w:r w:rsidR="00100B2A" w:rsidRPr="00100B2A">
        <w:rPr>
          <w:i/>
          <w:iCs/>
          <w:sz w:val="28"/>
          <w:szCs w:val="28"/>
        </w:rPr>
        <w:t>ICWC</w:t>
      </w:r>
      <w:r w:rsidR="00100B2A" w:rsidRPr="00100B2A">
        <w:rPr>
          <w:sz w:val="28"/>
          <w:szCs w:val="28"/>
        </w:rPr>
        <w:t xml:space="preserve"> Preliminary Relief Order is binding in this case, it may instead separately adopt its reasoning, as Petitioner brings each of the applicable claims independent of [</w:t>
      </w:r>
      <w:r w:rsidR="00100B2A" w:rsidRPr="006718F1">
        <w:rPr>
          <w:sz w:val="28"/>
          <w:szCs w:val="28"/>
          <w:highlight w:val="yellow"/>
        </w:rPr>
        <w:t>his/her/their</w:t>
      </w:r>
      <w:r w:rsidR="00100B2A" w:rsidRPr="00100B2A">
        <w:rPr>
          <w:sz w:val="28"/>
          <w:szCs w:val="28"/>
        </w:rPr>
        <w:t xml:space="preserve">] membership in the </w:t>
      </w:r>
      <w:r w:rsidR="00100B2A" w:rsidRPr="00100B2A">
        <w:rPr>
          <w:i/>
          <w:iCs/>
          <w:sz w:val="28"/>
          <w:szCs w:val="28"/>
        </w:rPr>
        <w:t>ICWC</w:t>
      </w:r>
      <w:r w:rsidR="00100B2A" w:rsidRPr="00100B2A">
        <w:rPr>
          <w:sz w:val="28"/>
          <w:szCs w:val="28"/>
        </w:rPr>
        <w:t xml:space="preserve"> class[</w:t>
      </w:r>
      <w:r w:rsidR="00100B2A" w:rsidRPr="00100B2A">
        <w:rPr>
          <w:sz w:val="28"/>
          <w:szCs w:val="28"/>
          <w:highlight w:val="yellow"/>
        </w:rPr>
        <w:t>es</w:t>
      </w:r>
      <w:r w:rsidR="00100B2A" w:rsidRPr="00100B2A">
        <w:rPr>
          <w:sz w:val="28"/>
          <w:szCs w:val="28"/>
        </w:rPr>
        <w:t>].</w:t>
      </w:r>
    </w:p>
  </w:footnote>
  <w:footnote w:id="8">
    <w:p w14:paraId="15E1B28C" w14:textId="64C38892" w:rsidR="00B14A4D" w:rsidRPr="002E70B9" w:rsidRDefault="00B14A4D" w:rsidP="000A62E0">
      <w:pPr>
        <w:pStyle w:val="FootnoteText"/>
        <w:rPr>
          <w:sz w:val="28"/>
          <w:szCs w:val="28"/>
        </w:rPr>
      </w:pPr>
      <w:r w:rsidRPr="002E70B9">
        <w:rPr>
          <w:rStyle w:val="FootnoteReference"/>
          <w:sz w:val="28"/>
          <w:szCs w:val="28"/>
        </w:rPr>
        <w:footnoteRef/>
      </w:r>
      <w:r w:rsidRPr="002E70B9">
        <w:rPr>
          <w:sz w:val="28"/>
          <w:szCs w:val="28"/>
        </w:rPr>
        <w:t xml:space="preserve"> </w:t>
      </w:r>
      <w:r w:rsidR="0079505C" w:rsidRPr="002E70B9">
        <w:rPr>
          <w:sz w:val="28"/>
          <w:szCs w:val="28"/>
        </w:rPr>
        <w:t xml:space="preserve">Courts </w:t>
      </w:r>
      <w:r w:rsidR="003F11A2">
        <w:rPr>
          <w:sz w:val="28"/>
          <w:szCs w:val="28"/>
        </w:rPr>
        <w:t xml:space="preserve">have </w:t>
      </w:r>
      <w:r w:rsidR="0010392E">
        <w:rPr>
          <w:sz w:val="28"/>
          <w:szCs w:val="28"/>
        </w:rPr>
        <w:t>repeatedly</w:t>
      </w:r>
      <w:r w:rsidR="0079505C" w:rsidRPr="002E70B9">
        <w:rPr>
          <w:sz w:val="28"/>
          <w:szCs w:val="28"/>
        </w:rPr>
        <w:t xml:space="preserve"> h</w:t>
      </w:r>
      <w:r w:rsidR="003F11A2">
        <w:rPr>
          <w:sz w:val="28"/>
          <w:szCs w:val="28"/>
        </w:rPr>
        <w:t>e</w:t>
      </w:r>
      <w:r w:rsidR="0079505C" w:rsidRPr="002E70B9">
        <w:rPr>
          <w:sz w:val="28"/>
          <w:szCs w:val="28"/>
        </w:rPr>
        <w:t>ld that</w:t>
      </w:r>
      <w:r w:rsidRPr="002E70B9">
        <w:rPr>
          <w:sz w:val="28"/>
          <w:szCs w:val="28"/>
        </w:rPr>
        <w:t xml:space="preserve"> </w:t>
      </w:r>
      <w:r w:rsidR="000A62E0" w:rsidRPr="002E70B9">
        <w:rPr>
          <w:sz w:val="28"/>
          <w:szCs w:val="28"/>
        </w:rPr>
        <w:t xml:space="preserve">the </w:t>
      </w:r>
      <w:r w:rsidR="00821B76" w:rsidRPr="002E70B9">
        <w:rPr>
          <w:sz w:val="28"/>
          <w:szCs w:val="28"/>
        </w:rPr>
        <w:t>“</w:t>
      </w:r>
      <w:r w:rsidR="000A62E0" w:rsidRPr="002E70B9">
        <w:rPr>
          <w:sz w:val="28"/>
          <w:szCs w:val="28"/>
        </w:rPr>
        <w:t xml:space="preserve">Government's summary revocation of </w:t>
      </w:r>
      <w:r w:rsidR="00821B76" w:rsidRPr="002E70B9">
        <w:rPr>
          <w:sz w:val="28"/>
          <w:szCs w:val="28"/>
        </w:rPr>
        <w:t xml:space="preserve">[a] </w:t>
      </w:r>
      <w:r w:rsidR="000A62E0" w:rsidRPr="002E70B9">
        <w:rPr>
          <w:sz w:val="28"/>
          <w:szCs w:val="28"/>
        </w:rPr>
        <w:t>Petitioner's deferred action status and subsequent removal</w:t>
      </w:r>
      <w:r w:rsidR="00821B76" w:rsidRPr="002E70B9">
        <w:rPr>
          <w:sz w:val="28"/>
          <w:szCs w:val="28"/>
        </w:rPr>
        <w:t>” or detention</w:t>
      </w:r>
      <w:r w:rsidR="00523867" w:rsidRPr="002E70B9">
        <w:rPr>
          <w:sz w:val="28"/>
          <w:szCs w:val="28"/>
        </w:rPr>
        <w:t xml:space="preserve"> of that Petitioner</w:t>
      </w:r>
      <w:r w:rsidR="000A62E0" w:rsidRPr="002E70B9">
        <w:rPr>
          <w:sz w:val="28"/>
          <w:szCs w:val="28"/>
        </w:rPr>
        <w:t xml:space="preserve"> </w:t>
      </w:r>
      <w:r w:rsidR="00821B76" w:rsidRPr="002E70B9">
        <w:rPr>
          <w:sz w:val="28"/>
          <w:szCs w:val="28"/>
        </w:rPr>
        <w:t>“</w:t>
      </w:r>
      <w:r w:rsidR="000A62E0" w:rsidRPr="002E70B9">
        <w:rPr>
          <w:sz w:val="28"/>
          <w:szCs w:val="28"/>
        </w:rPr>
        <w:t>without notification, reasoning, or an opportunity to be heard, den</w:t>
      </w:r>
      <w:r w:rsidR="00821B76" w:rsidRPr="002E70B9">
        <w:rPr>
          <w:sz w:val="28"/>
          <w:szCs w:val="28"/>
        </w:rPr>
        <w:t>[y]</w:t>
      </w:r>
      <w:r w:rsidR="000A62E0" w:rsidRPr="002E70B9">
        <w:rPr>
          <w:sz w:val="28"/>
          <w:szCs w:val="28"/>
        </w:rPr>
        <w:t xml:space="preserve"> Petitioner of his due process rights.” </w:t>
      </w:r>
      <w:r w:rsidR="000A62E0" w:rsidRPr="002E70B9">
        <w:rPr>
          <w:i/>
          <w:iCs/>
          <w:sz w:val="28"/>
          <w:szCs w:val="28"/>
        </w:rPr>
        <w:t>Rios Sosa v. Brightman</w:t>
      </w:r>
      <w:r w:rsidR="000A62E0" w:rsidRPr="002E70B9">
        <w:rPr>
          <w:sz w:val="28"/>
          <w:szCs w:val="28"/>
        </w:rPr>
        <w:t xml:space="preserve">, No. 26-CV-4345 JLS (MMP), 2026 WL 2653818, at *4 (S.D. Cal. Sept. 8, 2026); </w:t>
      </w:r>
      <w:r w:rsidR="000A62E0" w:rsidRPr="002E70B9">
        <w:rPr>
          <w:i/>
          <w:iCs/>
          <w:sz w:val="28"/>
          <w:szCs w:val="28"/>
        </w:rPr>
        <w:t>see also, e.g.,</w:t>
      </w:r>
      <w:r w:rsidR="0079505C" w:rsidRPr="002E70B9">
        <w:rPr>
          <w:i/>
          <w:iCs/>
          <w:sz w:val="28"/>
          <w:szCs w:val="28"/>
        </w:rPr>
        <w:t xml:space="preserve"> </w:t>
      </w:r>
      <w:r w:rsidRPr="002E70B9">
        <w:rPr>
          <w:i/>
          <w:iCs/>
          <w:sz w:val="28"/>
          <w:szCs w:val="28"/>
        </w:rPr>
        <w:t>B.D.A.A. v. Bostock</w:t>
      </w:r>
      <w:r w:rsidRPr="002E70B9">
        <w:rPr>
          <w:sz w:val="28"/>
          <w:szCs w:val="28"/>
        </w:rPr>
        <w:t>, No. 6:25-CV-02062-AA, 2025 WL 3484912, at *7 (D. Or. Dec. 4, 2025)</w:t>
      </w:r>
      <w:r w:rsidR="0079505C" w:rsidRPr="002E70B9">
        <w:rPr>
          <w:sz w:val="28"/>
          <w:szCs w:val="28"/>
        </w:rPr>
        <w:t xml:space="preserve">; see also </w:t>
      </w:r>
      <w:r w:rsidR="007648D0" w:rsidRPr="00523867">
        <w:rPr>
          <w:i/>
          <w:iCs/>
          <w:sz w:val="28"/>
          <w:szCs w:val="28"/>
        </w:rPr>
        <w:t>Maldonado v. Noem</w:t>
      </w:r>
      <w:r w:rsidR="007648D0" w:rsidRPr="00523867">
        <w:rPr>
          <w:sz w:val="28"/>
          <w:szCs w:val="28"/>
        </w:rPr>
        <w:t>, No. 25-CV-2541, 2025 WL 1593133 (S.D. Tex. June 5, 2025)</w:t>
      </w:r>
      <w:r w:rsidR="00DA1F98" w:rsidRPr="00523867">
        <w:rPr>
          <w:sz w:val="28"/>
          <w:szCs w:val="28"/>
        </w:rPr>
        <w:t>;</w:t>
      </w:r>
      <w:r w:rsidR="00DA1F98" w:rsidRPr="002E70B9">
        <w:rPr>
          <w:sz w:val="28"/>
          <w:szCs w:val="28"/>
        </w:rPr>
        <w:t xml:space="preserve"> </w:t>
      </w:r>
      <w:r w:rsidR="00DA1F98" w:rsidRPr="002E70B9">
        <w:rPr>
          <w:i/>
          <w:iCs/>
          <w:sz w:val="28"/>
          <w:szCs w:val="28"/>
        </w:rPr>
        <w:t>Sepulveda Ayala v. Bondi</w:t>
      </w:r>
      <w:r w:rsidR="00DA1F98" w:rsidRPr="002E70B9">
        <w:rPr>
          <w:sz w:val="28"/>
          <w:szCs w:val="28"/>
        </w:rPr>
        <w:t>, 794 F. Supp. 3d 901 (W.D. Wash. 2025).</w:t>
      </w:r>
    </w:p>
  </w:footnote>
  <w:footnote w:id="9">
    <w:p w14:paraId="4B0A8234" w14:textId="2FE0745B" w:rsidR="00294800" w:rsidRPr="00523867" w:rsidRDefault="00294800" w:rsidP="00523867">
      <w:pPr>
        <w:pStyle w:val="FootnoteText"/>
        <w:rPr>
          <w:sz w:val="28"/>
          <w:szCs w:val="28"/>
        </w:rPr>
      </w:pPr>
      <w:r w:rsidRPr="00523867">
        <w:rPr>
          <w:rStyle w:val="FootnoteReference"/>
          <w:sz w:val="28"/>
          <w:szCs w:val="28"/>
        </w:rPr>
        <w:footnoteRef/>
      </w:r>
      <w:r w:rsidRPr="00523867">
        <w:rPr>
          <w:sz w:val="28"/>
          <w:szCs w:val="28"/>
        </w:rPr>
        <w:t xml:space="preserve"> </w:t>
      </w:r>
      <w:r w:rsidR="00E06C39" w:rsidRPr="00523867">
        <w:rPr>
          <w:sz w:val="28"/>
          <w:szCs w:val="28"/>
        </w:rPr>
        <w:t xml:space="preserve">Courts have </w:t>
      </w:r>
      <w:r w:rsidR="0010392E">
        <w:rPr>
          <w:sz w:val="28"/>
          <w:szCs w:val="28"/>
        </w:rPr>
        <w:t>repeatedly</w:t>
      </w:r>
      <w:r w:rsidR="00E06C39" w:rsidRPr="00523867">
        <w:rPr>
          <w:sz w:val="28"/>
          <w:szCs w:val="28"/>
        </w:rPr>
        <w:t xml:space="preserve"> held</w:t>
      </w:r>
      <w:r w:rsidRPr="00523867">
        <w:rPr>
          <w:sz w:val="28"/>
          <w:szCs w:val="28"/>
        </w:rPr>
        <w:t xml:space="preserve"> that </w:t>
      </w:r>
      <w:r w:rsidR="00E3028B" w:rsidRPr="00523867">
        <w:rPr>
          <w:sz w:val="28"/>
          <w:szCs w:val="28"/>
        </w:rPr>
        <w:t>the government has no legal basis to detain individuals in deferred action and that</w:t>
      </w:r>
      <w:r w:rsidR="00CF6FCF">
        <w:rPr>
          <w:sz w:val="28"/>
          <w:szCs w:val="28"/>
        </w:rPr>
        <w:t xml:space="preserve"> for a person in</w:t>
      </w:r>
      <w:r w:rsidR="00E3028B" w:rsidRPr="00523867">
        <w:rPr>
          <w:sz w:val="28"/>
          <w:szCs w:val="28"/>
        </w:rPr>
        <w:t xml:space="preserve"> deferred action</w:t>
      </w:r>
      <w:r w:rsidR="00F02489" w:rsidRPr="00523867">
        <w:rPr>
          <w:sz w:val="28"/>
          <w:szCs w:val="28"/>
        </w:rPr>
        <w:t xml:space="preserve"> status</w:t>
      </w:r>
      <w:r w:rsidR="00CF6FCF">
        <w:rPr>
          <w:sz w:val="28"/>
          <w:szCs w:val="28"/>
        </w:rPr>
        <w:t>, there is</w:t>
      </w:r>
      <w:r w:rsidR="00F02489" w:rsidRPr="00523867">
        <w:rPr>
          <w:sz w:val="28"/>
          <w:szCs w:val="28"/>
        </w:rPr>
        <w:t xml:space="preserve"> </w:t>
      </w:r>
      <w:r w:rsidR="00980543" w:rsidRPr="00523867">
        <w:rPr>
          <w:sz w:val="28"/>
          <w:szCs w:val="28"/>
        </w:rPr>
        <w:t>no significant likelihood of removal in the reasonably foreseeable future</w:t>
      </w:r>
      <w:r w:rsidRPr="00523867">
        <w:rPr>
          <w:sz w:val="28"/>
          <w:szCs w:val="28"/>
        </w:rPr>
        <w:t xml:space="preserve">. </w:t>
      </w:r>
      <w:r w:rsidRPr="00523867">
        <w:rPr>
          <w:i/>
          <w:iCs/>
          <w:sz w:val="28"/>
          <w:szCs w:val="28"/>
        </w:rPr>
        <w:t xml:space="preserve">See, e.g., </w:t>
      </w:r>
      <w:r w:rsidR="00F21610" w:rsidRPr="00523867">
        <w:rPr>
          <w:i/>
          <w:iCs/>
          <w:sz w:val="28"/>
          <w:szCs w:val="28"/>
        </w:rPr>
        <w:t>F.R.P. v. Wamsley</w:t>
      </w:r>
      <w:r w:rsidR="00F21610" w:rsidRPr="002E70B9">
        <w:rPr>
          <w:sz w:val="28"/>
          <w:szCs w:val="28"/>
        </w:rPr>
        <w:t>, No. 25-01917, 2025 WL 3037858 (D. Ore. Oct. 30, 2025)</w:t>
      </w:r>
      <w:r w:rsidR="00F21610" w:rsidRPr="00523867">
        <w:rPr>
          <w:i/>
          <w:iCs/>
          <w:sz w:val="28"/>
          <w:szCs w:val="28"/>
        </w:rPr>
        <w:t xml:space="preserve">; </w:t>
      </w:r>
      <w:r w:rsidR="00F02489" w:rsidRPr="00523867">
        <w:rPr>
          <w:i/>
          <w:iCs/>
          <w:sz w:val="28"/>
          <w:szCs w:val="28"/>
        </w:rPr>
        <w:t>Gama v. Bondi,</w:t>
      </w:r>
      <w:r w:rsidR="00F02489" w:rsidRPr="002E70B9">
        <w:rPr>
          <w:sz w:val="28"/>
          <w:szCs w:val="28"/>
        </w:rPr>
        <w:t xml:space="preserve"> No. 2:25-CV-01925-TL, 2025 WL 3559942, at *4 (W.D. Wash. Dec. 12, 2025)</w:t>
      </w:r>
      <w:r w:rsidR="00190299" w:rsidRPr="002E70B9">
        <w:rPr>
          <w:sz w:val="28"/>
          <w:szCs w:val="28"/>
        </w:rPr>
        <w:t xml:space="preserve">; </w:t>
      </w:r>
      <w:r w:rsidR="00190299" w:rsidRPr="00523867">
        <w:rPr>
          <w:i/>
          <w:iCs/>
          <w:sz w:val="28"/>
          <w:szCs w:val="28"/>
        </w:rPr>
        <w:t>Patel v. Hyde</w:t>
      </w:r>
      <w:r w:rsidR="00190299" w:rsidRPr="002E70B9">
        <w:rPr>
          <w:sz w:val="28"/>
          <w:szCs w:val="28"/>
        </w:rPr>
        <w:t>, No. CV 25-12518-RGS, 2025 WL 3169875, at *2 (D. Mass. Nov. 12, 2025);</w:t>
      </w:r>
      <w:r w:rsidRPr="00523867">
        <w:rPr>
          <w:sz w:val="28"/>
          <w:szCs w:val="28"/>
        </w:rPr>
        <w:t xml:space="preserve"> </w:t>
      </w:r>
      <w:r w:rsidRPr="00523867">
        <w:rPr>
          <w:i/>
          <w:iCs/>
          <w:sz w:val="28"/>
          <w:szCs w:val="28"/>
        </w:rPr>
        <w:t>Espinoza Cruz v. English</w:t>
      </w:r>
      <w:r w:rsidRPr="00523867">
        <w:rPr>
          <w:sz w:val="28"/>
          <w:szCs w:val="28"/>
        </w:rPr>
        <w:t>, No. 3:25-CV-919-CCB-SJF, 2025 WL 3676992 (N.D. Ind. Dec. 18, 2025</w:t>
      </w:r>
      <w:r w:rsidR="007D133A" w:rsidRPr="00523867">
        <w:rPr>
          <w:sz w:val="28"/>
          <w:szCs w:val="2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272C5A" w14:textId="77777777" w:rsidR="00241015" w:rsidRDefault="00241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350" w:type="dxa"/>
      <w:tblInd w:w="-827" w:type="dxa"/>
      <w:tblLayout w:type="fixed"/>
      <w:tblCellMar>
        <w:left w:w="0" w:type="dxa"/>
        <w:right w:w="0" w:type="dxa"/>
      </w:tblCellMar>
      <w:tblLook w:val="0000" w:firstRow="0" w:lastRow="0" w:firstColumn="0" w:lastColumn="0" w:noHBand="0" w:noVBand="0"/>
    </w:tblPr>
    <w:tblGrid>
      <w:gridCol w:w="630"/>
      <w:gridCol w:w="9720"/>
    </w:tblGrid>
    <w:tr w:rsidR="005173C2" w14:paraId="45905F64" w14:textId="77777777" w:rsidTr="002B7841">
      <w:trPr>
        <w:trHeight w:hRule="exact" w:val="14880"/>
      </w:trPr>
      <w:tc>
        <w:tcPr>
          <w:tcW w:w="630" w:type="dxa"/>
          <w:tcBorders>
            <w:right w:val="double" w:sz="6" w:space="0" w:color="auto"/>
          </w:tcBorders>
        </w:tcPr>
        <w:p w14:paraId="45905F62" w14:textId="77777777" w:rsidR="005173C2" w:rsidRDefault="005173C2">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Borders>
            <w:right w:val="single" w:sz="4" w:space="0" w:color="auto"/>
          </w:tcBorders>
        </w:tcPr>
        <w:p w14:paraId="45905F63" w14:textId="77777777" w:rsidR="005173C2" w:rsidRDefault="005173C2">
          <w:pPr>
            <w:tabs>
              <w:tab w:val="center" w:pos="4853"/>
              <w:tab w:val="right" w:pos="9547"/>
            </w:tabs>
            <w:ind w:left="113" w:right="113"/>
          </w:pPr>
        </w:p>
      </w:tc>
    </w:tr>
  </w:tbl>
  <w:p w14:paraId="45905F65" w14:textId="77777777" w:rsidR="005173C2" w:rsidRPr="002B7841" w:rsidRDefault="005173C2" w:rsidP="001C3BA1">
    <w:pPr>
      <w:pStyle w:val="Header"/>
      <w:tabs>
        <w:tab w:val="left" w:pos="4788"/>
      </w:tabs>
      <w:spacing w:line="20" w:lineRule="exact"/>
    </w:pPr>
    <w:r>
      <w:tab/>
    </w:r>
    <w:r>
      <w:tab/>
    </w:r>
    <w:r>
      <w:tab/>
    </w:r>
  </w:p>
  <w:p w14:paraId="01AE7AA1" w14:textId="77777777" w:rsidR="00397426" w:rsidRDefault="003974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350" w:type="dxa"/>
      <w:tblInd w:w="-827" w:type="dxa"/>
      <w:tblLayout w:type="fixed"/>
      <w:tblCellMar>
        <w:left w:w="0" w:type="dxa"/>
        <w:right w:w="0" w:type="dxa"/>
      </w:tblCellMar>
      <w:tblLook w:val="0000" w:firstRow="0" w:lastRow="0" w:firstColumn="0" w:lastColumn="0" w:noHBand="0" w:noVBand="0"/>
    </w:tblPr>
    <w:tblGrid>
      <w:gridCol w:w="630"/>
      <w:gridCol w:w="9720"/>
    </w:tblGrid>
    <w:tr w:rsidR="005173C2" w14:paraId="45905F6A" w14:textId="77777777" w:rsidTr="002B7841">
      <w:trPr>
        <w:trHeight w:hRule="exact" w:val="14880"/>
      </w:trPr>
      <w:tc>
        <w:tcPr>
          <w:tcW w:w="630" w:type="dxa"/>
          <w:tcBorders>
            <w:right w:val="double" w:sz="6" w:space="0" w:color="auto"/>
          </w:tcBorders>
        </w:tcPr>
        <w:p w14:paraId="45905F68" w14:textId="77777777" w:rsidR="005173C2" w:rsidRDefault="005173C2">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Borders>
            <w:right w:val="single" w:sz="4" w:space="0" w:color="auto"/>
          </w:tcBorders>
        </w:tcPr>
        <w:p w14:paraId="45905F69" w14:textId="77777777" w:rsidR="005173C2" w:rsidRDefault="005173C2">
          <w:pPr>
            <w:tabs>
              <w:tab w:val="center" w:pos="4853"/>
              <w:tab w:val="right" w:pos="9547"/>
            </w:tabs>
            <w:ind w:left="113" w:right="113"/>
          </w:pPr>
        </w:p>
      </w:tc>
    </w:tr>
  </w:tbl>
  <w:p w14:paraId="45905F6B" w14:textId="77777777" w:rsidR="005173C2" w:rsidRPr="002B7841" w:rsidRDefault="005173C2" w:rsidP="002B7841">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8FEDE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34AA03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47654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70D1A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AF082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4CC9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90C8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F01D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AD62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E4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91543"/>
    <w:multiLevelType w:val="hybridMultilevel"/>
    <w:tmpl w:val="98DE1C4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14F4FED"/>
    <w:multiLevelType w:val="hybridMultilevel"/>
    <w:tmpl w:val="366AED68"/>
    <w:lvl w:ilvl="0" w:tplc="FFFFFFFF">
      <w:start w:val="1"/>
      <w:numFmt w:val="decimal"/>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2" w15:restartNumberingAfterBreak="0">
    <w:nsid w:val="01B77696"/>
    <w:multiLevelType w:val="hybridMultilevel"/>
    <w:tmpl w:val="0C3CAD06"/>
    <w:lvl w:ilvl="0" w:tplc="8F90E9E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090EB4"/>
    <w:multiLevelType w:val="hybridMultilevel"/>
    <w:tmpl w:val="C8A6327C"/>
    <w:lvl w:ilvl="0" w:tplc="FFFFFFFF">
      <w:start w:val="1"/>
      <w:numFmt w:val="decimal"/>
      <w:lvlText w:val="%1."/>
      <w:lvlJc w:val="left"/>
      <w:pPr>
        <w:ind w:left="1080" w:hanging="360"/>
      </w:pPr>
      <w:rPr>
        <w:rFonts w:hint="default"/>
        <w:b w:val="0"/>
        <w:bCs w:val="0"/>
        <w:i w:val="0"/>
        <w:i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066A3F82"/>
    <w:multiLevelType w:val="hybridMultilevel"/>
    <w:tmpl w:val="6FAC7766"/>
    <w:lvl w:ilvl="0" w:tplc="0409000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078A68F2"/>
    <w:multiLevelType w:val="hybridMultilevel"/>
    <w:tmpl w:val="C4C8AC7C"/>
    <w:lvl w:ilvl="0" w:tplc="B04E296E">
      <w:start w:val="1"/>
      <w:numFmt w:val="bullet"/>
      <w:pStyle w:val="Bullet5"/>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A65674A"/>
    <w:multiLevelType w:val="hybridMultilevel"/>
    <w:tmpl w:val="721C3D78"/>
    <w:lvl w:ilvl="0" w:tplc="BCD01A26">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ACB5257"/>
    <w:multiLevelType w:val="multilevel"/>
    <w:tmpl w:val="208CDBB6"/>
    <w:lvl w:ilvl="0">
      <w:start w:val="21"/>
      <w:numFmt w:val="upperLetter"/>
      <w:lvlText w:val="%1"/>
      <w:lvlJc w:val="left"/>
      <w:pPr>
        <w:ind w:hanging="701"/>
      </w:pPr>
      <w:rPr>
        <w:rFonts w:hint="default"/>
      </w:rPr>
    </w:lvl>
    <w:lvl w:ilvl="1">
      <w:start w:val="19"/>
      <w:numFmt w:val="upperLetter"/>
      <w:lvlText w:val="%1.%2"/>
      <w:lvlJc w:val="left"/>
      <w:pPr>
        <w:ind w:hanging="701"/>
      </w:pPr>
      <w:rPr>
        <w:rFonts w:hint="default"/>
      </w:rPr>
    </w:lvl>
    <w:lvl w:ilvl="2">
      <w:start w:val="3"/>
      <w:numFmt w:val="upperLetter"/>
      <w:lvlText w:val="%1.%2.%3."/>
      <w:lvlJc w:val="left"/>
      <w:pPr>
        <w:ind w:hanging="701"/>
      </w:pPr>
      <w:rPr>
        <w:rFonts w:ascii="Times New Roman" w:eastAsia="Times New Roman" w:hAnsi="Times New Roman" w:hint="default"/>
        <w:sz w:val="24"/>
        <w:szCs w:val="24"/>
      </w:rPr>
    </w:lvl>
    <w:lvl w:ilvl="3">
      <w:start w:val="1"/>
      <w:numFmt w:val="upperLetter"/>
      <w:lvlText w:val="%4."/>
      <w:lvlJc w:val="left"/>
      <w:pPr>
        <w:ind w:hanging="360"/>
      </w:pPr>
      <w:rPr>
        <w:rFonts w:ascii="Times New Roman" w:eastAsia="Times New Roman" w:hAnsi="Times New Roman" w:hint="default"/>
        <w:b/>
        <w:bCs/>
        <w:spacing w:val="-1"/>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15:restartNumberingAfterBreak="0">
    <w:nsid w:val="0B7E0108"/>
    <w:multiLevelType w:val="hybridMultilevel"/>
    <w:tmpl w:val="8564C044"/>
    <w:lvl w:ilvl="0" w:tplc="73309728">
      <w:start w:val="1"/>
      <w:numFmt w:val="decimal"/>
      <w:lvlText w:val="%1"/>
      <w:lvlJc w:val="left"/>
      <w:pPr>
        <w:ind w:left="729" w:hanging="476"/>
        <w:jc w:val="right"/>
      </w:pPr>
      <w:rPr>
        <w:rFonts w:ascii="Times New Roman" w:eastAsia="Times New Roman" w:hAnsi="Times New Roman" w:cs="Times New Roman" w:hint="default"/>
        <w:b w:val="0"/>
        <w:bCs w:val="0"/>
        <w:i w:val="0"/>
        <w:iCs w:val="0"/>
        <w:spacing w:val="0"/>
        <w:w w:val="99"/>
        <w:sz w:val="28"/>
        <w:szCs w:val="28"/>
        <w:lang w:val="en-US" w:eastAsia="en-US" w:bidi="ar-SA"/>
      </w:rPr>
    </w:lvl>
    <w:lvl w:ilvl="1" w:tplc="7F1CE58C">
      <w:start w:val="1"/>
      <w:numFmt w:val="decimal"/>
      <w:lvlText w:val="%2"/>
      <w:lvlJc w:val="left"/>
      <w:pPr>
        <w:ind w:left="1449" w:hanging="1196"/>
        <w:jc w:val="right"/>
      </w:pPr>
      <w:rPr>
        <w:rFonts w:ascii="Times New Roman" w:eastAsia="Times New Roman" w:hAnsi="Times New Roman" w:cs="Times New Roman" w:hint="default"/>
        <w:b w:val="0"/>
        <w:bCs w:val="0"/>
        <w:i w:val="0"/>
        <w:iCs w:val="0"/>
        <w:spacing w:val="0"/>
        <w:w w:val="99"/>
        <w:sz w:val="28"/>
        <w:szCs w:val="28"/>
        <w:lang w:val="en-US" w:eastAsia="en-US" w:bidi="ar-SA"/>
      </w:rPr>
    </w:lvl>
    <w:lvl w:ilvl="2" w:tplc="C9E60132">
      <w:numFmt w:val="bullet"/>
      <w:lvlText w:val="•"/>
      <w:lvlJc w:val="left"/>
      <w:pPr>
        <w:ind w:left="2453" w:hanging="1196"/>
      </w:pPr>
      <w:rPr>
        <w:rFonts w:hint="default"/>
        <w:lang w:val="en-US" w:eastAsia="en-US" w:bidi="ar-SA"/>
      </w:rPr>
    </w:lvl>
    <w:lvl w:ilvl="3" w:tplc="5A8052C8">
      <w:numFmt w:val="bullet"/>
      <w:lvlText w:val="•"/>
      <w:lvlJc w:val="left"/>
      <w:pPr>
        <w:ind w:left="3466" w:hanging="1196"/>
      </w:pPr>
      <w:rPr>
        <w:rFonts w:hint="default"/>
        <w:lang w:val="en-US" w:eastAsia="en-US" w:bidi="ar-SA"/>
      </w:rPr>
    </w:lvl>
    <w:lvl w:ilvl="4" w:tplc="2AEE30EC">
      <w:numFmt w:val="bullet"/>
      <w:lvlText w:val="•"/>
      <w:lvlJc w:val="left"/>
      <w:pPr>
        <w:ind w:left="4480" w:hanging="1196"/>
      </w:pPr>
      <w:rPr>
        <w:rFonts w:hint="default"/>
        <w:lang w:val="en-US" w:eastAsia="en-US" w:bidi="ar-SA"/>
      </w:rPr>
    </w:lvl>
    <w:lvl w:ilvl="5" w:tplc="47C23B50">
      <w:numFmt w:val="bullet"/>
      <w:lvlText w:val="•"/>
      <w:lvlJc w:val="left"/>
      <w:pPr>
        <w:ind w:left="5493" w:hanging="1196"/>
      </w:pPr>
      <w:rPr>
        <w:rFonts w:hint="default"/>
        <w:lang w:val="en-US" w:eastAsia="en-US" w:bidi="ar-SA"/>
      </w:rPr>
    </w:lvl>
    <w:lvl w:ilvl="6" w:tplc="F6CA41C6">
      <w:numFmt w:val="bullet"/>
      <w:lvlText w:val="•"/>
      <w:lvlJc w:val="left"/>
      <w:pPr>
        <w:ind w:left="6506" w:hanging="1196"/>
      </w:pPr>
      <w:rPr>
        <w:rFonts w:hint="default"/>
        <w:lang w:val="en-US" w:eastAsia="en-US" w:bidi="ar-SA"/>
      </w:rPr>
    </w:lvl>
    <w:lvl w:ilvl="7" w:tplc="B67E9EAC">
      <w:numFmt w:val="bullet"/>
      <w:lvlText w:val="•"/>
      <w:lvlJc w:val="left"/>
      <w:pPr>
        <w:ind w:left="7520" w:hanging="1196"/>
      </w:pPr>
      <w:rPr>
        <w:rFonts w:hint="default"/>
        <w:lang w:val="en-US" w:eastAsia="en-US" w:bidi="ar-SA"/>
      </w:rPr>
    </w:lvl>
    <w:lvl w:ilvl="8" w:tplc="9592788E">
      <w:numFmt w:val="bullet"/>
      <w:lvlText w:val="•"/>
      <w:lvlJc w:val="left"/>
      <w:pPr>
        <w:ind w:left="8533" w:hanging="1196"/>
      </w:pPr>
      <w:rPr>
        <w:rFonts w:hint="default"/>
        <w:lang w:val="en-US" w:eastAsia="en-US" w:bidi="ar-SA"/>
      </w:rPr>
    </w:lvl>
  </w:abstractNum>
  <w:abstractNum w:abstractNumId="19" w15:restartNumberingAfterBreak="0">
    <w:nsid w:val="0D1934BE"/>
    <w:multiLevelType w:val="hybridMultilevel"/>
    <w:tmpl w:val="586ED634"/>
    <w:lvl w:ilvl="0" w:tplc="F6907434">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DA348BD"/>
    <w:multiLevelType w:val="multilevel"/>
    <w:tmpl w:val="014CFB60"/>
    <w:lvl w:ilvl="0">
      <w:start w:val="1"/>
      <w:numFmt w:val="upp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0F1127AE"/>
    <w:multiLevelType w:val="hybridMultilevel"/>
    <w:tmpl w:val="F1308466"/>
    <w:lvl w:ilvl="0" w:tplc="B0009A72">
      <w:start w:val="13"/>
      <w:numFmt w:val="decimal"/>
      <w:lvlText w:val="%1."/>
      <w:lvlJc w:val="left"/>
      <w:pPr>
        <w:ind w:left="1219" w:hanging="677"/>
      </w:pPr>
      <w:rPr>
        <w:rFonts w:hint="default"/>
        <w:spacing w:val="0"/>
        <w:w w:val="96"/>
        <w:lang w:val="en-US" w:eastAsia="en-US" w:bidi="ar-SA"/>
      </w:rPr>
    </w:lvl>
    <w:lvl w:ilvl="1" w:tplc="991E8F6C">
      <w:numFmt w:val="bullet"/>
      <w:lvlText w:val="•"/>
      <w:lvlJc w:val="left"/>
      <w:pPr>
        <w:ind w:left="2280" w:hanging="677"/>
      </w:pPr>
      <w:rPr>
        <w:rFonts w:hint="default"/>
        <w:lang w:val="en-US" w:eastAsia="en-US" w:bidi="ar-SA"/>
      </w:rPr>
    </w:lvl>
    <w:lvl w:ilvl="2" w:tplc="92565C02">
      <w:numFmt w:val="bullet"/>
      <w:lvlText w:val="•"/>
      <w:lvlJc w:val="left"/>
      <w:pPr>
        <w:ind w:left="3340" w:hanging="677"/>
      </w:pPr>
      <w:rPr>
        <w:rFonts w:hint="default"/>
        <w:lang w:val="en-US" w:eastAsia="en-US" w:bidi="ar-SA"/>
      </w:rPr>
    </w:lvl>
    <w:lvl w:ilvl="3" w:tplc="52785042">
      <w:numFmt w:val="bullet"/>
      <w:lvlText w:val="•"/>
      <w:lvlJc w:val="left"/>
      <w:pPr>
        <w:ind w:left="4400" w:hanging="677"/>
      </w:pPr>
      <w:rPr>
        <w:rFonts w:hint="default"/>
        <w:lang w:val="en-US" w:eastAsia="en-US" w:bidi="ar-SA"/>
      </w:rPr>
    </w:lvl>
    <w:lvl w:ilvl="4" w:tplc="6C882590">
      <w:numFmt w:val="bullet"/>
      <w:lvlText w:val="•"/>
      <w:lvlJc w:val="left"/>
      <w:pPr>
        <w:ind w:left="5460" w:hanging="677"/>
      </w:pPr>
      <w:rPr>
        <w:rFonts w:hint="default"/>
        <w:lang w:val="en-US" w:eastAsia="en-US" w:bidi="ar-SA"/>
      </w:rPr>
    </w:lvl>
    <w:lvl w:ilvl="5" w:tplc="712C3348">
      <w:numFmt w:val="bullet"/>
      <w:lvlText w:val="•"/>
      <w:lvlJc w:val="left"/>
      <w:pPr>
        <w:ind w:left="6520" w:hanging="677"/>
      </w:pPr>
      <w:rPr>
        <w:rFonts w:hint="default"/>
        <w:lang w:val="en-US" w:eastAsia="en-US" w:bidi="ar-SA"/>
      </w:rPr>
    </w:lvl>
    <w:lvl w:ilvl="6" w:tplc="D8305E96">
      <w:numFmt w:val="bullet"/>
      <w:lvlText w:val="•"/>
      <w:lvlJc w:val="left"/>
      <w:pPr>
        <w:ind w:left="7580" w:hanging="677"/>
      </w:pPr>
      <w:rPr>
        <w:rFonts w:hint="default"/>
        <w:lang w:val="en-US" w:eastAsia="en-US" w:bidi="ar-SA"/>
      </w:rPr>
    </w:lvl>
    <w:lvl w:ilvl="7" w:tplc="1D209F14">
      <w:numFmt w:val="bullet"/>
      <w:lvlText w:val="•"/>
      <w:lvlJc w:val="left"/>
      <w:pPr>
        <w:ind w:left="8640" w:hanging="677"/>
      </w:pPr>
      <w:rPr>
        <w:rFonts w:hint="default"/>
        <w:lang w:val="en-US" w:eastAsia="en-US" w:bidi="ar-SA"/>
      </w:rPr>
    </w:lvl>
    <w:lvl w:ilvl="8" w:tplc="616861A6">
      <w:numFmt w:val="bullet"/>
      <w:lvlText w:val="•"/>
      <w:lvlJc w:val="left"/>
      <w:pPr>
        <w:ind w:left="9700" w:hanging="677"/>
      </w:pPr>
      <w:rPr>
        <w:rFonts w:hint="default"/>
        <w:lang w:val="en-US" w:eastAsia="en-US" w:bidi="ar-SA"/>
      </w:rPr>
    </w:lvl>
  </w:abstractNum>
  <w:abstractNum w:abstractNumId="22" w15:restartNumberingAfterBreak="0">
    <w:nsid w:val="10107B8E"/>
    <w:multiLevelType w:val="hybridMultilevel"/>
    <w:tmpl w:val="3124B8E8"/>
    <w:lvl w:ilvl="0" w:tplc="4B9CECE0">
      <w:start w:val="1"/>
      <w:numFmt w:val="decimal"/>
      <w:lvlText w:val="%1."/>
      <w:lvlJc w:val="left"/>
      <w:pPr>
        <w:ind w:left="1080" w:hanging="360"/>
      </w:pPr>
      <w:rPr>
        <w:rFonts w:hint="default"/>
        <w:b w:val="0"/>
        <w:bCs w:val="0"/>
        <w:i w:val="0"/>
        <w:iCs w:val="0"/>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1BC1EB5"/>
    <w:multiLevelType w:val="hybridMultilevel"/>
    <w:tmpl w:val="5D8AD7A4"/>
    <w:lvl w:ilvl="0" w:tplc="FFFFFFFF">
      <w:start w:val="1"/>
      <w:numFmt w:val="decimal"/>
      <w:lvlText w:val="%1."/>
      <w:lvlJc w:val="left"/>
      <w:pPr>
        <w:ind w:left="2520" w:hanging="360"/>
      </w:pPr>
      <w:rPr>
        <w:rFonts w:hint="default"/>
        <w:b w:val="0"/>
        <w:bCs w:val="0"/>
        <w:i w:val="0"/>
        <w:iCs w:val="0"/>
        <w:sz w:val="28"/>
        <w:szCs w:val="28"/>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4" w15:restartNumberingAfterBreak="0">
    <w:nsid w:val="15C42EF5"/>
    <w:multiLevelType w:val="hybridMultilevel"/>
    <w:tmpl w:val="377CE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6A90FF5"/>
    <w:multiLevelType w:val="hybridMultilevel"/>
    <w:tmpl w:val="61403132"/>
    <w:lvl w:ilvl="0" w:tplc="D99E2030">
      <w:start w:val="1"/>
      <w:numFmt w:val="upperLetter"/>
      <w:lvlText w:val="%1."/>
      <w:lvlJc w:val="left"/>
      <w:pPr>
        <w:ind w:left="720" w:hanging="360"/>
      </w:pPr>
      <w:rPr>
        <w:rFonts w:hint="default"/>
        <w:b/>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A612E5B"/>
    <w:multiLevelType w:val="hybridMultilevel"/>
    <w:tmpl w:val="241CB09C"/>
    <w:lvl w:ilvl="0" w:tplc="31FAC7C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B7C0B4E"/>
    <w:multiLevelType w:val="hybridMultilevel"/>
    <w:tmpl w:val="BEE27E54"/>
    <w:lvl w:ilvl="0" w:tplc="63AE9CAE">
      <w:start w:val="1"/>
      <w:numFmt w:val="bullet"/>
      <w:pStyle w:val="Bullet5Dbl"/>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DEE5AF7"/>
    <w:multiLevelType w:val="hybridMultilevel"/>
    <w:tmpl w:val="F0582556"/>
    <w:lvl w:ilvl="0" w:tplc="B6B278B0">
      <w:start w:val="218"/>
      <w:numFmt w:val="decimal"/>
      <w:lvlText w:val="%1."/>
      <w:lvlJc w:val="left"/>
      <w:pPr>
        <w:ind w:left="1911" w:hanging="689"/>
      </w:pPr>
      <w:rPr>
        <w:rFonts w:ascii="Times New Roman" w:eastAsia="Times New Roman" w:hAnsi="Times New Roman" w:cs="Times New Roman" w:hint="default"/>
        <w:b w:val="0"/>
        <w:bCs w:val="0"/>
        <w:i w:val="0"/>
        <w:iCs w:val="0"/>
        <w:color w:val="0F0F0F"/>
        <w:spacing w:val="0"/>
        <w:w w:val="103"/>
        <w:sz w:val="22"/>
        <w:szCs w:val="22"/>
        <w:lang w:val="en-US" w:eastAsia="en-US" w:bidi="ar-SA"/>
      </w:rPr>
    </w:lvl>
    <w:lvl w:ilvl="1" w:tplc="894EF0FC">
      <w:numFmt w:val="bullet"/>
      <w:lvlText w:val="•"/>
      <w:lvlJc w:val="left"/>
      <w:pPr>
        <w:ind w:left="2910" w:hanging="689"/>
      </w:pPr>
      <w:rPr>
        <w:rFonts w:hint="default"/>
        <w:lang w:val="en-US" w:eastAsia="en-US" w:bidi="ar-SA"/>
      </w:rPr>
    </w:lvl>
    <w:lvl w:ilvl="2" w:tplc="9A7E746E">
      <w:numFmt w:val="bullet"/>
      <w:lvlText w:val="•"/>
      <w:lvlJc w:val="left"/>
      <w:pPr>
        <w:ind w:left="3900" w:hanging="689"/>
      </w:pPr>
      <w:rPr>
        <w:rFonts w:hint="default"/>
        <w:lang w:val="en-US" w:eastAsia="en-US" w:bidi="ar-SA"/>
      </w:rPr>
    </w:lvl>
    <w:lvl w:ilvl="3" w:tplc="31560998">
      <w:numFmt w:val="bullet"/>
      <w:lvlText w:val="•"/>
      <w:lvlJc w:val="left"/>
      <w:pPr>
        <w:ind w:left="4890" w:hanging="689"/>
      </w:pPr>
      <w:rPr>
        <w:rFonts w:hint="default"/>
        <w:lang w:val="en-US" w:eastAsia="en-US" w:bidi="ar-SA"/>
      </w:rPr>
    </w:lvl>
    <w:lvl w:ilvl="4" w:tplc="605C18C4">
      <w:numFmt w:val="bullet"/>
      <w:lvlText w:val="•"/>
      <w:lvlJc w:val="left"/>
      <w:pPr>
        <w:ind w:left="5880" w:hanging="689"/>
      </w:pPr>
      <w:rPr>
        <w:rFonts w:hint="default"/>
        <w:lang w:val="en-US" w:eastAsia="en-US" w:bidi="ar-SA"/>
      </w:rPr>
    </w:lvl>
    <w:lvl w:ilvl="5" w:tplc="99E097C0">
      <w:numFmt w:val="bullet"/>
      <w:lvlText w:val="•"/>
      <w:lvlJc w:val="left"/>
      <w:pPr>
        <w:ind w:left="6870" w:hanging="689"/>
      </w:pPr>
      <w:rPr>
        <w:rFonts w:hint="default"/>
        <w:lang w:val="en-US" w:eastAsia="en-US" w:bidi="ar-SA"/>
      </w:rPr>
    </w:lvl>
    <w:lvl w:ilvl="6" w:tplc="0A966B56">
      <w:numFmt w:val="bullet"/>
      <w:lvlText w:val="•"/>
      <w:lvlJc w:val="left"/>
      <w:pPr>
        <w:ind w:left="7860" w:hanging="689"/>
      </w:pPr>
      <w:rPr>
        <w:rFonts w:hint="default"/>
        <w:lang w:val="en-US" w:eastAsia="en-US" w:bidi="ar-SA"/>
      </w:rPr>
    </w:lvl>
    <w:lvl w:ilvl="7" w:tplc="4FD06E44">
      <w:numFmt w:val="bullet"/>
      <w:lvlText w:val="•"/>
      <w:lvlJc w:val="left"/>
      <w:pPr>
        <w:ind w:left="8850" w:hanging="689"/>
      </w:pPr>
      <w:rPr>
        <w:rFonts w:hint="default"/>
        <w:lang w:val="en-US" w:eastAsia="en-US" w:bidi="ar-SA"/>
      </w:rPr>
    </w:lvl>
    <w:lvl w:ilvl="8" w:tplc="94B21356">
      <w:numFmt w:val="bullet"/>
      <w:lvlText w:val="•"/>
      <w:lvlJc w:val="left"/>
      <w:pPr>
        <w:ind w:left="9840" w:hanging="689"/>
      </w:pPr>
      <w:rPr>
        <w:rFonts w:hint="default"/>
        <w:lang w:val="en-US" w:eastAsia="en-US" w:bidi="ar-SA"/>
      </w:rPr>
    </w:lvl>
  </w:abstractNum>
  <w:abstractNum w:abstractNumId="29" w15:restartNumberingAfterBreak="0">
    <w:nsid w:val="1EF67C01"/>
    <w:multiLevelType w:val="hybridMultilevel"/>
    <w:tmpl w:val="74F419B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1F054A05"/>
    <w:multiLevelType w:val="hybridMultilevel"/>
    <w:tmpl w:val="BC20CF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1EE6E51"/>
    <w:multiLevelType w:val="hybridMultilevel"/>
    <w:tmpl w:val="27B009CE"/>
    <w:lvl w:ilvl="0" w:tplc="1FFC6536">
      <w:start w:val="1"/>
      <w:numFmt w:val="decimal"/>
      <w:lvlText w:val="(%1)"/>
      <w:lvlJc w:val="left"/>
      <w:pPr>
        <w:ind w:left="1245" w:hanging="52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3790B1E"/>
    <w:multiLevelType w:val="hybridMultilevel"/>
    <w:tmpl w:val="97F4FE74"/>
    <w:lvl w:ilvl="0" w:tplc="78F4A3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6F36CCC"/>
    <w:multiLevelType w:val="hybridMultilevel"/>
    <w:tmpl w:val="380ED40C"/>
    <w:lvl w:ilvl="0" w:tplc="30D85A72">
      <w:start w:val="1"/>
      <w:numFmt w:val="bullet"/>
      <w:pStyle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B187761"/>
    <w:multiLevelType w:val="multilevel"/>
    <w:tmpl w:val="527A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E3573C"/>
    <w:multiLevelType w:val="multilevel"/>
    <w:tmpl w:val="E12C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BEE0E08"/>
    <w:multiLevelType w:val="multilevel"/>
    <w:tmpl w:val="CB8C4F04"/>
    <w:lvl w:ilvl="0">
      <w:start w:val="1"/>
      <w:numFmt w:val="upperRoman"/>
      <w:lvlText w:val="%1."/>
      <w:lvlJc w:val="left"/>
      <w:pPr>
        <w:tabs>
          <w:tab w:val="num" w:pos="720"/>
        </w:tabs>
        <w:ind w:left="720" w:hanging="720"/>
      </w:pPr>
      <w:rPr>
        <w:rFonts w:hint="default"/>
        <w:b/>
        <w:bCs/>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left="144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160"/>
        </w:tabs>
        <w:ind w:left="216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880"/>
        </w:tabs>
        <w:ind w:left="288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b w:val="0"/>
        <w:bCs/>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1440"/>
        </w:tabs>
        <w:ind w:left="0" w:firstLine="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2160"/>
        </w:tabs>
        <w:ind w:left="0" w:firstLine="144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A314D7"/>
    <w:multiLevelType w:val="hybridMultilevel"/>
    <w:tmpl w:val="58C4C2D0"/>
    <w:lvl w:ilvl="0" w:tplc="1E724FB6">
      <w:start w:val="1"/>
      <w:numFmt w:val="decimal"/>
      <w:lvlText w:val="%1."/>
      <w:lvlJc w:val="left"/>
      <w:pPr>
        <w:ind w:left="1000" w:hanging="360"/>
      </w:pPr>
      <w:rPr>
        <w:rFonts w:ascii="Times New Roman" w:eastAsia="Times New Roman" w:hAnsi="Times New Roman" w:cs="Times New Roman"/>
        <w:b w:val="0"/>
        <w:bCs w:val="0"/>
        <w:i w:val="0"/>
        <w:iCs w:val="0"/>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38" w15:restartNumberingAfterBreak="0">
    <w:nsid w:val="2F0B02F5"/>
    <w:multiLevelType w:val="hybridMultilevel"/>
    <w:tmpl w:val="9EF00842"/>
    <w:lvl w:ilvl="0" w:tplc="04090015">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2F7A0743"/>
    <w:multiLevelType w:val="multilevel"/>
    <w:tmpl w:val="ADE25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FD5342D"/>
    <w:multiLevelType w:val="hybridMultilevel"/>
    <w:tmpl w:val="7B223B7A"/>
    <w:lvl w:ilvl="0" w:tplc="3CB454D8">
      <w:start w:val="1"/>
      <w:numFmt w:val="decimal"/>
      <w:lvlText w:val="%1."/>
      <w:lvlJc w:val="left"/>
      <w:pPr>
        <w:ind w:left="1080" w:hanging="360"/>
      </w:pPr>
      <w:rPr>
        <w:rFonts w:hint="default"/>
        <w:b w:val="0"/>
        <w:bCs w:val="0"/>
        <w:i w:val="0"/>
        <w:iCs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02A6D4A"/>
    <w:multiLevelType w:val="hybridMultilevel"/>
    <w:tmpl w:val="0ED669D0"/>
    <w:lvl w:ilvl="0" w:tplc="0409000F">
      <w:start w:val="7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1524231"/>
    <w:multiLevelType w:val="hybridMultilevel"/>
    <w:tmpl w:val="117E8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1804409"/>
    <w:multiLevelType w:val="hybridMultilevel"/>
    <w:tmpl w:val="C8A6327C"/>
    <w:lvl w:ilvl="0" w:tplc="FFFFFFFF">
      <w:start w:val="1"/>
      <w:numFmt w:val="decimal"/>
      <w:lvlText w:val="%1."/>
      <w:lvlJc w:val="left"/>
      <w:pPr>
        <w:ind w:left="1080" w:hanging="360"/>
      </w:pPr>
      <w:rPr>
        <w:rFonts w:hint="default"/>
        <w:b w:val="0"/>
        <w:bCs w:val="0"/>
        <w:i w:val="0"/>
        <w:i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31BB1444"/>
    <w:multiLevelType w:val="hybridMultilevel"/>
    <w:tmpl w:val="5D8AD7A4"/>
    <w:lvl w:ilvl="0" w:tplc="FFFFFFFF">
      <w:start w:val="1"/>
      <w:numFmt w:val="decimal"/>
      <w:lvlText w:val="%1."/>
      <w:lvlJc w:val="left"/>
      <w:pPr>
        <w:ind w:left="2520" w:hanging="360"/>
      </w:pPr>
      <w:rPr>
        <w:rFonts w:hint="default"/>
        <w:b w:val="0"/>
        <w:bCs w:val="0"/>
        <w:i w:val="0"/>
        <w:iCs w:val="0"/>
        <w:sz w:val="28"/>
        <w:szCs w:val="28"/>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5" w15:restartNumberingAfterBreak="0">
    <w:nsid w:val="349B4ADA"/>
    <w:multiLevelType w:val="hybridMultilevel"/>
    <w:tmpl w:val="EC60AE72"/>
    <w:lvl w:ilvl="0" w:tplc="EF44BD04">
      <w:start w:val="1"/>
      <w:numFmt w:val="upperLetter"/>
      <w:lvlText w:val="%1."/>
      <w:lvlJc w:val="left"/>
      <w:pPr>
        <w:ind w:left="1080" w:hanging="360"/>
      </w:pPr>
      <w:rPr>
        <w:rFonts w:hint="default"/>
        <w:color w:val="1F1F1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6A92157"/>
    <w:multiLevelType w:val="hybridMultilevel"/>
    <w:tmpl w:val="EADED9E6"/>
    <w:lvl w:ilvl="0" w:tplc="FFFFFFFF">
      <w:start w:val="1"/>
      <w:numFmt w:val="decimal"/>
      <w:lvlText w:val="%1."/>
      <w:lvlJc w:val="left"/>
      <w:pPr>
        <w:ind w:left="1000" w:hanging="360"/>
      </w:pPr>
      <w:rPr>
        <w:rFonts w:hint="default"/>
        <w:b w:val="0"/>
        <w:bCs w:val="0"/>
        <w:i w:val="0"/>
        <w:iCs w:val="0"/>
      </w:rPr>
    </w:lvl>
    <w:lvl w:ilvl="1" w:tplc="FFFFFFFF" w:tentative="1">
      <w:start w:val="1"/>
      <w:numFmt w:val="lowerLetter"/>
      <w:lvlText w:val="%2."/>
      <w:lvlJc w:val="left"/>
      <w:pPr>
        <w:ind w:left="1720" w:hanging="360"/>
      </w:pPr>
    </w:lvl>
    <w:lvl w:ilvl="2" w:tplc="FFFFFFFF" w:tentative="1">
      <w:start w:val="1"/>
      <w:numFmt w:val="lowerRoman"/>
      <w:lvlText w:val="%3."/>
      <w:lvlJc w:val="right"/>
      <w:pPr>
        <w:ind w:left="2440" w:hanging="180"/>
      </w:pPr>
    </w:lvl>
    <w:lvl w:ilvl="3" w:tplc="FFFFFFFF" w:tentative="1">
      <w:start w:val="1"/>
      <w:numFmt w:val="decimal"/>
      <w:lvlText w:val="%4."/>
      <w:lvlJc w:val="left"/>
      <w:pPr>
        <w:ind w:left="3160" w:hanging="360"/>
      </w:pPr>
    </w:lvl>
    <w:lvl w:ilvl="4" w:tplc="FFFFFFFF" w:tentative="1">
      <w:start w:val="1"/>
      <w:numFmt w:val="lowerLetter"/>
      <w:lvlText w:val="%5."/>
      <w:lvlJc w:val="left"/>
      <w:pPr>
        <w:ind w:left="3880" w:hanging="360"/>
      </w:pPr>
    </w:lvl>
    <w:lvl w:ilvl="5" w:tplc="FFFFFFFF" w:tentative="1">
      <w:start w:val="1"/>
      <w:numFmt w:val="lowerRoman"/>
      <w:lvlText w:val="%6."/>
      <w:lvlJc w:val="right"/>
      <w:pPr>
        <w:ind w:left="4600" w:hanging="180"/>
      </w:pPr>
    </w:lvl>
    <w:lvl w:ilvl="6" w:tplc="FFFFFFFF" w:tentative="1">
      <w:start w:val="1"/>
      <w:numFmt w:val="decimal"/>
      <w:lvlText w:val="%7."/>
      <w:lvlJc w:val="left"/>
      <w:pPr>
        <w:ind w:left="5320" w:hanging="360"/>
      </w:pPr>
    </w:lvl>
    <w:lvl w:ilvl="7" w:tplc="FFFFFFFF" w:tentative="1">
      <w:start w:val="1"/>
      <w:numFmt w:val="lowerLetter"/>
      <w:lvlText w:val="%8."/>
      <w:lvlJc w:val="left"/>
      <w:pPr>
        <w:ind w:left="6040" w:hanging="360"/>
      </w:pPr>
    </w:lvl>
    <w:lvl w:ilvl="8" w:tplc="FFFFFFFF" w:tentative="1">
      <w:start w:val="1"/>
      <w:numFmt w:val="lowerRoman"/>
      <w:lvlText w:val="%9."/>
      <w:lvlJc w:val="right"/>
      <w:pPr>
        <w:ind w:left="6760" w:hanging="180"/>
      </w:pPr>
    </w:lvl>
  </w:abstractNum>
  <w:abstractNum w:abstractNumId="47" w15:restartNumberingAfterBreak="0">
    <w:nsid w:val="372E265B"/>
    <w:multiLevelType w:val="hybridMultilevel"/>
    <w:tmpl w:val="3080097A"/>
    <w:lvl w:ilvl="0" w:tplc="1164AFFE">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734017A"/>
    <w:multiLevelType w:val="hybridMultilevel"/>
    <w:tmpl w:val="815E879E"/>
    <w:lvl w:ilvl="0" w:tplc="FCE6CB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75746E6"/>
    <w:multiLevelType w:val="hybridMultilevel"/>
    <w:tmpl w:val="301C0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6B407E"/>
    <w:multiLevelType w:val="hybridMultilevel"/>
    <w:tmpl w:val="00CE5816"/>
    <w:lvl w:ilvl="0" w:tplc="95740B24">
      <w:start w:val="2"/>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81A6C7D"/>
    <w:multiLevelType w:val="hybridMultilevel"/>
    <w:tmpl w:val="73B8C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8A55A32"/>
    <w:multiLevelType w:val="hybridMultilevel"/>
    <w:tmpl w:val="B882D374"/>
    <w:lvl w:ilvl="0" w:tplc="F97839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DE52C9"/>
    <w:multiLevelType w:val="hybridMultilevel"/>
    <w:tmpl w:val="686C9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AB75AA"/>
    <w:multiLevelType w:val="hybridMultilevel"/>
    <w:tmpl w:val="B4444730"/>
    <w:lvl w:ilvl="0" w:tplc="70586E5E">
      <w:start w:val="4"/>
      <w:numFmt w:val="upperRoman"/>
      <w:lvlText w:val="%1."/>
      <w:lvlJc w:val="left"/>
      <w:pPr>
        <w:ind w:left="808" w:hanging="530"/>
      </w:pPr>
      <w:rPr>
        <w:rFonts w:ascii="Times New Roman" w:eastAsia="Times New Roman" w:hAnsi="Times New Roman" w:cs="Times New Roman" w:hint="default"/>
        <w:b/>
        <w:bCs/>
        <w:i w:val="0"/>
        <w:iCs w:val="0"/>
        <w:color w:val="1F1F1F"/>
        <w:spacing w:val="0"/>
        <w:w w:val="100"/>
        <w:sz w:val="17"/>
        <w:szCs w:val="17"/>
        <w:lang w:val="en-US" w:eastAsia="en-US" w:bidi="ar-SA"/>
      </w:rPr>
    </w:lvl>
    <w:lvl w:ilvl="1" w:tplc="ADD8CCF4">
      <w:numFmt w:val="bullet"/>
      <w:lvlText w:val="•"/>
      <w:lvlJc w:val="left"/>
      <w:pPr>
        <w:ind w:left="1902" w:hanging="530"/>
      </w:pPr>
      <w:rPr>
        <w:rFonts w:hint="default"/>
        <w:lang w:val="en-US" w:eastAsia="en-US" w:bidi="ar-SA"/>
      </w:rPr>
    </w:lvl>
    <w:lvl w:ilvl="2" w:tplc="2A72A64A">
      <w:numFmt w:val="bullet"/>
      <w:lvlText w:val="•"/>
      <w:lvlJc w:val="left"/>
      <w:pPr>
        <w:ind w:left="3004" w:hanging="530"/>
      </w:pPr>
      <w:rPr>
        <w:rFonts w:hint="default"/>
        <w:lang w:val="en-US" w:eastAsia="en-US" w:bidi="ar-SA"/>
      </w:rPr>
    </w:lvl>
    <w:lvl w:ilvl="3" w:tplc="0DB66726">
      <w:numFmt w:val="bullet"/>
      <w:lvlText w:val="•"/>
      <w:lvlJc w:val="left"/>
      <w:pPr>
        <w:ind w:left="4106" w:hanging="530"/>
      </w:pPr>
      <w:rPr>
        <w:rFonts w:hint="default"/>
        <w:lang w:val="en-US" w:eastAsia="en-US" w:bidi="ar-SA"/>
      </w:rPr>
    </w:lvl>
    <w:lvl w:ilvl="4" w:tplc="82BAABCE">
      <w:numFmt w:val="bullet"/>
      <w:lvlText w:val="•"/>
      <w:lvlJc w:val="left"/>
      <w:pPr>
        <w:ind w:left="5208" w:hanging="530"/>
      </w:pPr>
      <w:rPr>
        <w:rFonts w:hint="default"/>
        <w:lang w:val="en-US" w:eastAsia="en-US" w:bidi="ar-SA"/>
      </w:rPr>
    </w:lvl>
    <w:lvl w:ilvl="5" w:tplc="74FC562C">
      <w:numFmt w:val="bullet"/>
      <w:lvlText w:val="•"/>
      <w:lvlJc w:val="left"/>
      <w:pPr>
        <w:ind w:left="6310" w:hanging="530"/>
      </w:pPr>
      <w:rPr>
        <w:rFonts w:hint="default"/>
        <w:lang w:val="en-US" w:eastAsia="en-US" w:bidi="ar-SA"/>
      </w:rPr>
    </w:lvl>
    <w:lvl w:ilvl="6" w:tplc="3886F256">
      <w:numFmt w:val="bullet"/>
      <w:lvlText w:val="•"/>
      <w:lvlJc w:val="left"/>
      <w:pPr>
        <w:ind w:left="7412" w:hanging="530"/>
      </w:pPr>
      <w:rPr>
        <w:rFonts w:hint="default"/>
        <w:lang w:val="en-US" w:eastAsia="en-US" w:bidi="ar-SA"/>
      </w:rPr>
    </w:lvl>
    <w:lvl w:ilvl="7" w:tplc="4F0CF6A0">
      <w:numFmt w:val="bullet"/>
      <w:lvlText w:val="•"/>
      <w:lvlJc w:val="left"/>
      <w:pPr>
        <w:ind w:left="8514" w:hanging="530"/>
      </w:pPr>
      <w:rPr>
        <w:rFonts w:hint="default"/>
        <w:lang w:val="en-US" w:eastAsia="en-US" w:bidi="ar-SA"/>
      </w:rPr>
    </w:lvl>
    <w:lvl w:ilvl="8" w:tplc="0B10D690">
      <w:numFmt w:val="bullet"/>
      <w:lvlText w:val="•"/>
      <w:lvlJc w:val="left"/>
      <w:pPr>
        <w:ind w:left="9616" w:hanging="530"/>
      </w:pPr>
      <w:rPr>
        <w:rFonts w:hint="default"/>
        <w:lang w:val="en-US" w:eastAsia="en-US" w:bidi="ar-SA"/>
      </w:rPr>
    </w:lvl>
  </w:abstractNum>
  <w:abstractNum w:abstractNumId="55" w15:restartNumberingAfterBreak="0">
    <w:nsid w:val="3AEF273B"/>
    <w:multiLevelType w:val="multilevel"/>
    <w:tmpl w:val="F79A8312"/>
    <w:lvl w:ilvl="0">
      <w:start w:val="1"/>
      <w:numFmt w:val="upperRoman"/>
      <w:lvlText w:val="%1."/>
      <w:lvlJc w:val="righ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B3F2557"/>
    <w:multiLevelType w:val="hybridMultilevel"/>
    <w:tmpl w:val="F3A6EC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C106EFE"/>
    <w:multiLevelType w:val="hybridMultilevel"/>
    <w:tmpl w:val="392A6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B77548"/>
    <w:multiLevelType w:val="hybridMultilevel"/>
    <w:tmpl w:val="2F7C1F08"/>
    <w:lvl w:ilvl="0" w:tplc="253AA74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DBD4CC9"/>
    <w:multiLevelType w:val="hybridMultilevel"/>
    <w:tmpl w:val="9834897A"/>
    <w:lvl w:ilvl="0" w:tplc="B29809C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EDC2F7E"/>
    <w:multiLevelType w:val="hybridMultilevel"/>
    <w:tmpl w:val="5AC84856"/>
    <w:lvl w:ilvl="0" w:tplc="B7F600CE">
      <w:start w:val="1"/>
      <w:numFmt w:val="decimal"/>
      <w:lvlText w:val="%1."/>
      <w:lvlJc w:val="left"/>
      <w:pPr>
        <w:ind w:left="1080" w:hanging="360"/>
      </w:pPr>
      <w:rPr>
        <w:rFonts w:hint="default"/>
        <w:color w:val="1F1F1F"/>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3F53218C"/>
    <w:multiLevelType w:val="hybridMultilevel"/>
    <w:tmpl w:val="C2388B0C"/>
    <w:lvl w:ilvl="0" w:tplc="D16E053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FFD17AE"/>
    <w:multiLevelType w:val="hybridMultilevel"/>
    <w:tmpl w:val="9F3C2E98"/>
    <w:lvl w:ilvl="0" w:tplc="FB8022F0">
      <w:start w:val="1"/>
      <w:numFmt w:val="decimal"/>
      <w:lvlText w:val="%1."/>
      <w:lvlJc w:val="left"/>
      <w:pPr>
        <w:ind w:left="1080" w:hanging="360"/>
      </w:pPr>
      <w:rPr>
        <w:rFonts w:ascii="Times New Roman" w:eastAsia="Times New Roman" w:hAnsi="Times New Roman" w:cs="Times New Roman"/>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402E792A"/>
    <w:multiLevelType w:val="hybridMultilevel"/>
    <w:tmpl w:val="171AB98E"/>
    <w:lvl w:ilvl="0" w:tplc="EDB4BF46">
      <w:start w:val="1"/>
      <w:numFmt w:val="upperLetter"/>
      <w:lvlText w:val="%1."/>
      <w:lvlJc w:val="left"/>
      <w:pPr>
        <w:ind w:left="1080" w:hanging="360"/>
      </w:pPr>
      <w:rPr>
        <w:rFonts w:hint="default"/>
        <w:b/>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423418AA"/>
    <w:multiLevelType w:val="hybridMultilevel"/>
    <w:tmpl w:val="76C0040C"/>
    <w:lvl w:ilvl="0" w:tplc="0409000F">
      <w:start w:val="1"/>
      <w:numFmt w:val="decimal"/>
      <w:lvlText w:val="%1."/>
      <w:lvlJc w:val="left"/>
      <w:pPr>
        <w:tabs>
          <w:tab w:val="num" w:pos="720"/>
        </w:tabs>
        <w:ind w:left="0" w:firstLine="72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42DE0205"/>
    <w:multiLevelType w:val="hybridMultilevel"/>
    <w:tmpl w:val="10B0765E"/>
    <w:lvl w:ilvl="0" w:tplc="40A8FE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342037D"/>
    <w:multiLevelType w:val="hybridMultilevel"/>
    <w:tmpl w:val="006A5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4395791A"/>
    <w:multiLevelType w:val="hybridMultilevel"/>
    <w:tmpl w:val="282A5DC2"/>
    <w:lvl w:ilvl="0" w:tplc="DCFC597A">
      <w:start w:val="7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5977409"/>
    <w:multiLevelType w:val="hybridMultilevel"/>
    <w:tmpl w:val="1E760C22"/>
    <w:lvl w:ilvl="0" w:tplc="7396BFDE">
      <w:start w:val="1"/>
      <w:numFmt w:val="decimal"/>
      <w:pStyle w:val="ListDoublePara"/>
      <w:lvlText w:val="%1."/>
      <w:lvlJc w:val="left"/>
      <w:pPr>
        <w:tabs>
          <w:tab w:val="num" w:pos="1440"/>
        </w:tabs>
        <w:ind w:left="0" w:firstLine="720"/>
      </w:pPr>
      <w:rPr>
        <w:rFonts w:hint="default"/>
      </w:rPr>
    </w:lvl>
    <w:lvl w:ilvl="1" w:tplc="F0FEE8C8">
      <w:start w:val="1"/>
      <w:numFmt w:val="decimal"/>
      <w:lvlText w:val="%2."/>
      <w:lvlJc w:val="left"/>
      <w:pPr>
        <w:tabs>
          <w:tab w:val="num" w:pos="2160"/>
        </w:tabs>
        <w:ind w:left="0" w:firstLine="14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45FD4EBF"/>
    <w:multiLevelType w:val="hybridMultilevel"/>
    <w:tmpl w:val="ED30DAD6"/>
    <w:lvl w:ilvl="0" w:tplc="C58078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49A515E9"/>
    <w:multiLevelType w:val="hybridMultilevel"/>
    <w:tmpl w:val="F6407D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C064EF8"/>
    <w:multiLevelType w:val="hybridMultilevel"/>
    <w:tmpl w:val="2F4E2E64"/>
    <w:lvl w:ilvl="0" w:tplc="6CAC79DE">
      <w:start w:val="1"/>
      <w:numFmt w:val="decimal"/>
      <w:lvlText w:val="%1."/>
      <w:lvlJc w:val="left"/>
      <w:pPr>
        <w:ind w:left="2520" w:hanging="360"/>
      </w:pPr>
      <w:rPr>
        <w:rFonts w:hint="default"/>
        <w:b w:val="0"/>
        <w:bCs w:val="0"/>
        <w:i w:val="0"/>
        <w:iCs w:val="0"/>
        <w:sz w:val="28"/>
        <w:szCs w:val="28"/>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2" w15:restartNumberingAfterBreak="0">
    <w:nsid w:val="4C6A4AF6"/>
    <w:multiLevelType w:val="hybridMultilevel"/>
    <w:tmpl w:val="211445B6"/>
    <w:lvl w:ilvl="0" w:tplc="C0089E68">
      <w:start w:val="1"/>
      <w:numFmt w:val="upperLetter"/>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D1F6C7B"/>
    <w:multiLevelType w:val="multilevel"/>
    <w:tmpl w:val="40B25EA6"/>
    <w:lvl w:ilvl="0">
      <w:start w:val="5"/>
      <w:numFmt w:val="upperRoman"/>
      <w:lvlText w:val="%1."/>
      <w:lvlJc w:val="righ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501E43D6"/>
    <w:multiLevelType w:val="hybridMultilevel"/>
    <w:tmpl w:val="406CF062"/>
    <w:lvl w:ilvl="0" w:tplc="FFFFFFFF">
      <w:start w:val="1"/>
      <w:numFmt w:val="decimal"/>
      <w:lvlText w:val="%1."/>
      <w:lvlJc w:val="left"/>
      <w:pPr>
        <w:ind w:left="1080" w:hanging="360"/>
      </w:pPr>
      <w:rPr>
        <w:rFonts w:hint="default"/>
        <w:b w:val="0"/>
        <w:b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507D1F95"/>
    <w:multiLevelType w:val="hybridMultilevel"/>
    <w:tmpl w:val="3B7ED296"/>
    <w:lvl w:ilvl="0" w:tplc="FFFFFFFF">
      <w:start w:val="1"/>
      <w:numFmt w:val="decimal"/>
      <w:lvlText w:val="%1."/>
      <w:lvlJc w:val="left"/>
      <w:pPr>
        <w:ind w:left="1080" w:hanging="360"/>
      </w:pPr>
      <w:rPr>
        <w:rFonts w:hint="default"/>
        <w:b w:val="0"/>
        <w:b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 w15:restartNumberingAfterBreak="0">
    <w:nsid w:val="514E748C"/>
    <w:multiLevelType w:val="hybridMultilevel"/>
    <w:tmpl w:val="0E4CC4C8"/>
    <w:lvl w:ilvl="0" w:tplc="FCE6CB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18E6CF8"/>
    <w:multiLevelType w:val="hybridMultilevel"/>
    <w:tmpl w:val="7B223B7A"/>
    <w:lvl w:ilvl="0" w:tplc="FFFFFFFF">
      <w:start w:val="1"/>
      <w:numFmt w:val="decimal"/>
      <w:lvlText w:val="%1."/>
      <w:lvlJc w:val="left"/>
      <w:pPr>
        <w:ind w:left="1080" w:hanging="360"/>
      </w:pPr>
      <w:rPr>
        <w:rFonts w:hint="default"/>
        <w:b w:val="0"/>
        <w:bCs w:val="0"/>
        <w:i w:val="0"/>
        <w:i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51A443BA"/>
    <w:multiLevelType w:val="hybridMultilevel"/>
    <w:tmpl w:val="718CA9AC"/>
    <w:lvl w:ilvl="0" w:tplc="1268A61E">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527F1289"/>
    <w:multiLevelType w:val="hybridMultilevel"/>
    <w:tmpl w:val="366AED68"/>
    <w:lvl w:ilvl="0" w:tplc="27FE8858">
      <w:start w:val="1"/>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0" w15:restartNumberingAfterBreak="0">
    <w:nsid w:val="54922AA6"/>
    <w:multiLevelType w:val="hybridMultilevel"/>
    <w:tmpl w:val="9E26A6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4F03A70"/>
    <w:multiLevelType w:val="hybridMultilevel"/>
    <w:tmpl w:val="5188287E"/>
    <w:lvl w:ilvl="0" w:tplc="5A38A5D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54F50B8A"/>
    <w:multiLevelType w:val="hybridMultilevel"/>
    <w:tmpl w:val="87E25B98"/>
    <w:lvl w:ilvl="0" w:tplc="11E60B68">
      <w:start w:val="1"/>
      <w:numFmt w:val="upperRoman"/>
      <w:lvlText w:val="%1."/>
      <w:lvlJc w:val="left"/>
      <w:pPr>
        <w:ind w:left="1080" w:hanging="720"/>
      </w:pPr>
      <w:rPr>
        <w:rFonts w:hint="default"/>
      </w:rPr>
    </w:lvl>
    <w:lvl w:ilvl="1" w:tplc="55365752">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8615A77"/>
    <w:multiLevelType w:val="hybridMultilevel"/>
    <w:tmpl w:val="C728F30A"/>
    <w:lvl w:ilvl="0" w:tplc="BD805D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8724A48"/>
    <w:multiLevelType w:val="hybridMultilevel"/>
    <w:tmpl w:val="DA34B6AA"/>
    <w:lvl w:ilvl="0" w:tplc="25B84A2E">
      <w:start w:val="202"/>
      <w:numFmt w:val="decimal"/>
      <w:lvlText w:val="%1."/>
      <w:lvlJc w:val="left"/>
      <w:pPr>
        <w:ind w:left="1205" w:hanging="686"/>
        <w:jc w:val="right"/>
      </w:pPr>
      <w:rPr>
        <w:rFonts w:hint="default"/>
        <w:spacing w:val="0"/>
        <w:w w:val="99"/>
        <w:lang w:val="en-US" w:eastAsia="en-US" w:bidi="ar-SA"/>
      </w:rPr>
    </w:lvl>
    <w:lvl w:ilvl="1" w:tplc="32D8DD90">
      <w:numFmt w:val="bullet"/>
      <w:lvlText w:val="•"/>
      <w:lvlJc w:val="left"/>
      <w:pPr>
        <w:ind w:left="2262" w:hanging="686"/>
      </w:pPr>
      <w:rPr>
        <w:rFonts w:hint="default"/>
        <w:lang w:val="en-US" w:eastAsia="en-US" w:bidi="ar-SA"/>
      </w:rPr>
    </w:lvl>
    <w:lvl w:ilvl="2" w:tplc="947260F8">
      <w:numFmt w:val="bullet"/>
      <w:lvlText w:val="•"/>
      <w:lvlJc w:val="left"/>
      <w:pPr>
        <w:ind w:left="3324" w:hanging="686"/>
      </w:pPr>
      <w:rPr>
        <w:rFonts w:hint="default"/>
        <w:lang w:val="en-US" w:eastAsia="en-US" w:bidi="ar-SA"/>
      </w:rPr>
    </w:lvl>
    <w:lvl w:ilvl="3" w:tplc="79204B7E">
      <w:numFmt w:val="bullet"/>
      <w:lvlText w:val="•"/>
      <w:lvlJc w:val="left"/>
      <w:pPr>
        <w:ind w:left="4386" w:hanging="686"/>
      </w:pPr>
      <w:rPr>
        <w:rFonts w:hint="default"/>
        <w:lang w:val="en-US" w:eastAsia="en-US" w:bidi="ar-SA"/>
      </w:rPr>
    </w:lvl>
    <w:lvl w:ilvl="4" w:tplc="A3D25ECE">
      <w:numFmt w:val="bullet"/>
      <w:lvlText w:val="•"/>
      <w:lvlJc w:val="left"/>
      <w:pPr>
        <w:ind w:left="5448" w:hanging="686"/>
      </w:pPr>
      <w:rPr>
        <w:rFonts w:hint="default"/>
        <w:lang w:val="en-US" w:eastAsia="en-US" w:bidi="ar-SA"/>
      </w:rPr>
    </w:lvl>
    <w:lvl w:ilvl="5" w:tplc="822E937C">
      <w:numFmt w:val="bullet"/>
      <w:lvlText w:val="•"/>
      <w:lvlJc w:val="left"/>
      <w:pPr>
        <w:ind w:left="6510" w:hanging="686"/>
      </w:pPr>
      <w:rPr>
        <w:rFonts w:hint="default"/>
        <w:lang w:val="en-US" w:eastAsia="en-US" w:bidi="ar-SA"/>
      </w:rPr>
    </w:lvl>
    <w:lvl w:ilvl="6" w:tplc="7D12B0FE">
      <w:numFmt w:val="bullet"/>
      <w:lvlText w:val="•"/>
      <w:lvlJc w:val="left"/>
      <w:pPr>
        <w:ind w:left="7572" w:hanging="686"/>
      </w:pPr>
      <w:rPr>
        <w:rFonts w:hint="default"/>
        <w:lang w:val="en-US" w:eastAsia="en-US" w:bidi="ar-SA"/>
      </w:rPr>
    </w:lvl>
    <w:lvl w:ilvl="7" w:tplc="86C0F902">
      <w:numFmt w:val="bullet"/>
      <w:lvlText w:val="•"/>
      <w:lvlJc w:val="left"/>
      <w:pPr>
        <w:ind w:left="8634" w:hanging="686"/>
      </w:pPr>
      <w:rPr>
        <w:rFonts w:hint="default"/>
        <w:lang w:val="en-US" w:eastAsia="en-US" w:bidi="ar-SA"/>
      </w:rPr>
    </w:lvl>
    <w:lvl w:ilvl="8" w:tplc="648E2890">
      <w:numFmt w:val="bullet"/>
      <w:lvlText w:val="•"/>
      <w:lvlJc w:val="left"/>
      <w:pPr>
        <w:ind w:left="9696" w:hanging="686"/>
      </w:pPr>
      <w:rPr>
        <w:rFonts w:hint="default"/>
        <w:lang w:val="en-US" w:eastAsia="en-US" w:bidi="ar-SA"/>
      </w:rPr>
    </w:lvl>
  </w:abstractNum>
  <w:abstractNum w:abstractNumId="85" w15:restartNumberingAfterBreak="0">
    <w:nsid w:val="590D076A"/>
    <w:multiLevelType w:val="hybridMultilevel"/>
    <w:tmpl w:val="4F0E4F8C"/>
    <w:lvl w:ilvl="0" w:tplc="FFFFFFFF">
      <w:start w:val="1"/>
      <w:numFmt w:val="lowerLetter"/>
      <w:lvlText w:val="%1."/>
      <w:lvlJc w:val="left"/>
      <w:pPr>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92D5CFA"/>
    <w:multiLevelType w:val="hybridMultilevel"/>
    <w:tmpl w:val="D92ACD24"/>
    <w:lvl w:ilvl="0" w:tplc="CEB8E32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9D518E5"/>
    <w:multiLevelType w:val="hybridMultilevel"/>
    <w:tmpl w:val="C01204A0"/>
    <w:lvl w:ilvl="0" w:tplc="04090019">
      <w:start w:val="1"/>
      <w:numFmt w:val="lowerLetter"/>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8" w15:restartNumberingAfterBreak="0">
    <w:nsid w:val="5A9F617B"/>
    <w:multiLevelType w:val="hybridMultilevel"/>
    <w:tmpl w:val="940E469E"/>
    <w:lvl w:ilvl="0" w:tplc="7914505E">
      <w:start w:val="1"/>
      <w:numFmt w:val="upperLetter"/>
      <w:lvlText w:val="%1."/>
      <w:lvlJc w:val="left"/>
      <w:pPr>
        <w:ind w:left="1434" w:hanging="714"/>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5AE53F25"/>
    <w:multiLevelType w:val="hybridMultilevel"/>
    <w:tmpl w:val="6D40B144"/>
    <w:lvl w:ilvl="0" w:tplc="061495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15:restartNumberingAfterBreak="0">
    <w:nsid w:val="5B1A460F"/>
    <w:multiLevelType w:val="hybridMultilevel"/>
    <w:tmpl w:val="48705516"/>
    <w:lvl w:ilvl="0" w:tplc="226E3D8A">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5C166FE2"/>
    <w:multiLevelType w:val="hybridMultilevel"/>
    <w:tmpl w:val="5D8AD7A4"/>
    <w:lvl w:ilvl="0" w:tplc="FFFFFFFF">
      <w:start w:val="1"/>
      <w:numFmt w:val="decimal"/>
      <w:lvlText w:val="%1."/>
      <w:lvlJc w:val="left"/>
      <w:pPr>
        <w:ind w:left="2520" w:hanging="360"/>
      </w:pPr>
      <w:rPr>
        <w:rFonts w:hint="default"/>
        <w:b w:val="0"/>
        <w:bCs w:val="0"/>
        <w:i w:val="0"/>
        <w:iCs w:val="0"/>
        <w:sz w:val="28"/>
        <w:szCs w:val="28"/>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92" w15:restartNumberingAfterBreak="0">
    <w:nsid w:val="5CBE4012"/>
    <w:multiLevelType w:val="hybridMultilevel"/>
    <w:tmpl w:val="F94A2976"/>
    <w:lvl w:ilvl="0" w:tplc="05E2FEAC">
      <w:start w:val="1"/>
      <w:numFmt w:val="upperRoman"/>
      <w:lvlText w:val="%1."/>
      <w:lvlJc w:val="left"/>
      <w:pPr>
        <w:ind w:left="1080" w:hanging="72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CFD1C71"/>
    <w:multiLevelType w:val="hybridMultilevel"/>
    <w:tmpl w:val="2672606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5F157D36"/>
    <w:multiLevelType w:val="hybridMultilevel"/>
    <w:tmpl w:val="62AAAB44"/>
    <w:lvl w:ilvl="0" w:tplc="3514C0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5F691762"/>
    <w:multiLevelType w:val="hybridMultilevel"/>
    <w:tmpl w:val="2F4E2E64"/>
    <w:lvl w:ilvl="0" w:tplc="FFFFFFFF">
      <w:start w:val="1"/>
      <w:numFmt w:val="decimal"/>
      <w:lvlText w:val="%1."/>
      <w:lvlJc w:val="left"/>
      <w:pPr>
        <w:ind w:left="2520" w:hanging="360"/>
      </w:pPr>
      <w:rPr>
        <w:rFonts w:hint="default"/>
        <w:b w:val="0"/>
        <w:bCs w:val="0"/>
        <w:i w:val="0"/>
        <w:iCs w:val="0"/>
        <w:sz w:val="28"/>
        <w:szCs w:val="28"/>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96" w15:restartNumberingAfterBreak="0">
    <w:nsid w:val="62CF76DD"/>
    <w:multiLevelType w:val="hybridMultilevel"/>
    <w:tmpl w:val="B13E20DA"/>
    <w:lvl w:ilvl="0" w:tplc="7FD8E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3090A8C"/>
    <w:multiLevelType w:val="hybridMultilevel"/>
    <w:tmpl w:val="8B164F2E"/>
    <w:lvl w:ilvl="0" w:tplc="C44E609C">
      <w:start w:val="1"/>
      <w:numFmt w:val="bullet"/>
      <w:pStyle w:val="BulletDbl"/>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3B31154"/>
    <w:multiLevelType w:val="hybridMultilevel"/>
    <w:tmpl w:val="E5660F40"/>
    <w:lvl w:ilvl="0" w:tplc="FFFFFFFF">
      <w:start w:val="1"/>
      <w:numFmt w:val="decimal"/>
      <w:lvlText w:val="%1."/>
      <w:lvlJc w:val="left"/>
      <w:pPr>
        <w:ind w:left="1080" w:hanging="360"/>
      </w:pPr>
      <w:rPr>
        <w:rFonts w:hint="default"/>
        <w:b w:val="0"/>
        <w:b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65FA6C63"/>
    <w:multiLevelType w:val="hybridMultilevel"/>
    <w:tmpl w:val="A512412E"/>
    <w:lvl w:ilvl="0" w:tplc="FFFFFFFF">
      <w:start w:val="1"/>
      <w:numFmt w:val="decimal"/>
      <w:lvlText w:val="%1."/>
      <w:lvlJc w:val="left"/>
      <w:pPr>
        <w:ind w:left="1080" w:hanging="360"/>
      </w:pPr>
      <w:rPr>
        <w:rFonts w:hint="default"/>
        <w:b w:val="0"/>
        <w:b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 w15:restartNumberingAfterBreak="0">
    <w:nsid w:val="662A24F2"/>
    <w:multiLevelType w:val="hybridMultilevel"/>
    <w:tmpl w:val="F2DA33FC"/>
    <w:lvl w:ilvl="0" w:tplc="F0E08522">
      <w:start w:val="4"/>
      <w:numFmt w:val="decimal"/>
      <w:pStyle w:val="Declaration"/>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673E7F9F"/>
    <w:multiLevelType w:val="hybridMultilevel"/>
    <w:tmpl w:val="2C8667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688F74E6"/>
    <w:multiLevelType w:val="hybridMultilevel"/>
    <w:tmpl w:val="D23E50D2"/>
    <w:lvl w:ilvl="0" w:tplc="034015A0">
      <w:start w:val="1"/>
      <w:numFmt w:val="upperRoman"/>
      <w:lvlText w:val="%1."/>
      <w:lvlJc w:val="left"/>
      <w:pPr>
        <w:ind w:left="1200" w:hanging="720"/>
      </w:pPr>
      <w:rPr>
        <w:rFonts w:ascii="Times New Roman" w:eastAsia="Times New Roman" w:hAnsi="Times New Roman" w:cs="Times New Roman" w:hint="default"/>
        <w:b/>
        <w:bCs/>
        <w:i w:val="0"/>
        <w:iCs w:val="0"/>
        <w:spacing w:val="0"/>
        <w:w w:val="99"/>
        <w:sz w:val="24"/>
        <w:szCs w:val="24"/>
        <w:lang w:val="en-US" w:eastAsia="en-US" w:bidi="ar-SA"/>
      </w:rPr>
    </w:lvl>
    <w:lvl w:ilvl="1" w:tplc="E1144AE0">
      <w:start w:val="1"/>
      <w:numFmt w:val="lowerLetter"/>
      <w:lvlText w:val="%2."/>
      <w:lvlJc w:val="left"/>
      <w:pPr>
        <w:ind w:left="1560" w:hanging="360"/>
      </w:pPr>
      <w:rPr>
        <w:rFonts w:hint="default"/>
        <w:spacing w:val="0"/>
        <w:w w:val="99"/>
        <w:lang w:val="en-US" w:eastAsia="en-US" w:bidi="ar-SA"/>
      </w:rPr>
    </w:lvl>
    <w:lvl w:ilvl="2" w:tplc="F5F8F342">
      <w:numFmt w:val="bullet"/>
      <w:lvlText w:val="•"/>
      <w:lvlJc w:val="left"/>
      <w:pPr>
        <w:ind w:left="2451" w:hanging="360"/>
      </w:pPr>
      <w:rPr>
        <w:rFonts w:hint="default"/>
        <w:lang w:val="en-US" w:eastAsia="en-US" w:bidi="ar-SA"/>
      </w:rPr>
    </w:lvl>
    <w:lvl w:ilvl="3" w:tplc="DC58D8DA">
      <w:numFmt w:val="bullet"/>
      <w:lvlText w:val="•"/>
      <w:lvlJc w:val="left"/>
      <w:pPr>
        <w:ind w:left="3342" w:hanging="360"/>
      </w:pPr>
      <w:rPr>
        <w:rFonts w:hint="default"/>
        <w:lang w:val="en-US" w:eastAsia="en-US" w:bidi="ar-SA"/>
      </w:rPr>
    </w:lvl>
    <w:lvl w:ilvl="4" w:tplc="E5741CCA">
      <w:numFmt w:val="bullet"/>
      <w:lvlText w:val="•"/>
      <w:lvlJc w:val="left"/>
      <w:pPr>
        <w:ind w:left="4233" w:hanging="360"/>
      </w:pPr>
      <w:rPr>
        <w:rFonts w:hint="default"/>
        <w:lang w:val="en-US" w:eastAsia="en-US" w:bidi="ar-SA"/>
      </w:rPr>
    </w:lvl>
    <w:lvl w:ilvl="5" w:tplc="C4744C2A">
      <w:numFmt w:val="bullet"/>
      <w:lvlText w:val="•"/>
      <w:lvlJc w:val="left"/>
      <w:pPr>
        <w:ind w:left="5124" w:hanging="360"/>
      </w:pPr>
      <w:rPr>
        <w:rFonts w:hint="default"/>
        <w:lang w:val="en-US" w:eastAsia="en-US" w:bidi="ar-SA"/>
      </w:rPr>
    </w:lvl>
    <w:lvl w:ilvl="6" w:tplc="567AE334">
      <w:numFmt w:val="bullet"/>
      <w:lvlText w:val="•"/>
      <w:lvlJc w:val="left"/>
      <w:pPr>
        <w:ind w:left="6015" w:hanging="360"/>
      </w:pPr>
      <w:rPr>
        <w:rFonts w:hint="default"/>
        <w:lang w:val="en-US" w:eastAsia="en-US" w:bidi="ar-SA"/>
      </w:rPr>
    </w:lvl>
    <w:lvl w:ilvl="7" w:tplc="FD5E8D38">
      <w:numFmt w:val="bullet"/>
      <w:lvlText w:val="•"/>
      <w:lvlJc w:val="left"/>
      <w:pPr>
        <w:ind w:left="6906" w:hanging="360"/>
      </w:pPr>
      <w:rPr>
        <w:rFonts w:hint="default"/>
        <w:lang w:val="en-US" w:eastAsia="en-US" w:bidi="ar-SA"/>
      </w:rPr>
    </w:lvl>
    <w:lvl w:ilvl="8" w:tplc="1BBAFA22">
      <w:numFmt w:val="bullet"/>
      <w:lvlText w:val="•"/>
      <w:lvlJc w:val="left"/>
      <w:pPr>
        <w:ind w:left="7797" w:hanging="360"/>
      </w:pPr>
      <w:rPr>
        <w:rFonts w:hint="default"/>
        <w:lang w:val="en-US" w:eastAsia="en-US" w:bidi="ar-SA"/>
      </w:rPr>
    </w:lvl>
  </w:abstractNum>
  <w:abstractNum w:abstractNumId="103" w15:restartNumberingAfterBreak="0">
    <w:nsid w:val="68943B5B"/>
    <w:multiLevelType w:val="hybridMultilevel"/>
    <w:tmpl w:val="CD7215E2"/>
    <w:lvl w:ilvl="0" w:tplc="D43ED64E">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DB16EDA"/>
    <w:multiLevelType w:val="hybridMultilevel"/>
    <w:tmpl w:val="6EAAC9F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6EBC6233"/>
    <w:multiLevelType w:val="multilevel"/>
    <w:tmpl w:val="FEEA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FF67969"/>
    <w:multiLevelType w:val="hybridMultilevel"/>
    <w:tmpl w:val="D4321828"/>
    <w:lvl w:ilvl="0" w:tplc="DA685D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7" w15:restartNumberingAfterBreak="0">
    <w:nsid w:val="70B228D0"/>
    <w:multiLevelType w:val="hybridMultilevel"/>
    <w:tmpl w:val="DA906AA4"/>
    <w:lvl w:ilvl="0" w:tplc="209086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8" w15:restartNumberingAfterBreak="0">
    <w:nsid w:val="72CC4F71"/>
    <w:multiLevelType w:val="hybridMultilevel"/>
    <w:tmpl w:val="E40C1E38"/>
    <w:lvl w:ilvl="0" w:tplc="CB2CFFE2">
      <w:start w:val="1"/>
      <w:numFmt w:val="decimal"/>
      <w:lvlText w:val="(%1)"/>
      <w:lvlJc w:val="left"/>
      <w:pPr>
        <w:ind w:left="720" w:hanging="360"/>
      </w:pPr>
      <w:rPr>
        <w:rFonts w:ascii="Times New Roman" w:eastAsia="Times New Roman" w:hAnsi="Times New Roman" w:cs="Times New Roman"/>
      </w:rPr>
    </w:lvl>
    <w:lvl w:ilvl="1" w:tplc="C422D4CC">
      <w:start w:val="1"/>
      <w:numFmt w:val="lowerLetter"/>
      <w:lvlText w:val="%2."/>
      <w:lvlJc w:val="left"/>
      <w:pPr>
        <w:ind w:left="1440" w:hanging="360"/>
      </w:pPr>
      <w:rPr>
        <w:rFonts w:ascii="Times New Roman" w:eastAsia="Times New Roman" w:hAnsi="Times New Roman" w:cs="Times New Roman"/>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42924FD"/>
    <w:multiLevelType w:val="hybridMultilevel"/>
    <w:tmpl w:val="C88A0046"/>
    <w:lvl w:ilvl="0" w:tplc="FFFFFFFF">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50808C6"/>
    <w:multiLevelType w:val="hybridMultilevel"/>
    <w:tmpl w:val="F022E18E"/>
    <w:lvl w:ilvl="0" w:tplc="7F8472B2">
      <w:start w:val="1"/>
      <w:numFmt w:val="decimal"/>
      <w:lvlText w:val="%1."/>
      <w:lvlJc w:val="left"/>
      <w:pPr>
        <w:ind w:left="1080" w:hanging="360"/>
      </w:pPr>
      <w:rPr>
        <w:rFonts w:hint="default"/>
        <w:b w:val="0"/>
        <w:bCs w:val="0"/>
        <w:i w:val="0"/>
        <w:iCs w:val="0"/>
        <w:sz w:val="28"/>
        <w:szCs w:val="28"/>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1" w15:restartNumberingAfterBreak="0">
    <w:nsid w:val="795D3DEA"/>
    <w:multiLevelType w:val="hybridMultilevel"/>
    <w:tmpl w:val="0DB06BDE"/>
    <w:lvl w:ilvl="0" w:tplc="6D12C264">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9741A92"/>
    <w:multiLevelType w:val="multilevel"/>
    <w:tmpl w:val="D3887F08"/>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decimal"/>
      <w:lvlText w:val="%3."/>
      <w:lvlJc w:val="right"/>
      <w:pPr>
        <w:tabs>
          <w:tab w:val="num" w:pos="2880"/>
        </w:tabs>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13" w15:restartNumberingAfterBreak="0">
    <w:nsid w:val="7A0737E2"/>
    <w:multiLevelType w:val="hybridMultilevel"/>
    <w:tmpl w:val="298A2006"/>
    <w:lvl w:ilvl="0" w:tplc="FFFFFFFF">
      <w:start w:val="1"/>
      <w:numFmt w:val="decimal"/>
      <w:lvlText w:val="%1."/>
      <w:lvlJc w:val="left"/>
      <w:pPr>
        <w:ind w:left="1080" w:hanging="360"/>
      </w:pPr>
      <w:rPr>
        <w:rFonts w:hint="default"/>
        <w:b w:val="0"/>
        <w:b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 w15:restartNumberingAfterBreak="0">
    <w:nsid w:val="7A4D3B81"/>
    <w:multiLevelType w:val="hybridMultilevel"/>
    <w:tmpl w:val="0EF40E58"/>
    <w:lvl w:ilvl="0" w:tplc="1FAC7976">
      <w:start w:val="1"/>
      <w:numFmt w:val="upperRoman"/>
      <w:lvlText w:val="%1."/>
      <w:lvlJc w:val="right"/>
      <w:pPr>
        <w:ind w:left="720" w:hanging="360"/>
      </w:pPr>
      <w:rPr>
        <w:b w:val="0"/>
        <w:bCs w:val="0"/>
        <w:i w:val="0"/>
        <w:iCs w:val="0"/>
        <w:color w:val="auto"/>
      </w:rPr>
    </w:lvl>
    <w:lvl w:ilvl="1" w:tplc="BA909E98">
      <w:start w:val="1"/>
      <w:numFmt w:val="bullet"/>
      <w:lvlText w:val=""/>
      <w:lvlJc w:val="left"/>
      <w:pPr>
        <w:ind w:left="1440" w:hanging="360"/>
      </w:pPr>
      <w:rPr>
        <w:rFonts w:ascii="Symbol" w:hAnsi="Symbol"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AE02D57"/>
    <w:multiLevelType w:val="hybridMultilevel"/>
    <w:tmpl w:val="6882AB9C"/>
    <w:lvl w:ilvl="0" w:tplc="FFFFFFFF">
      <w:start w:val="1"/>
      <w:numFmt w:val="decimal"/>
      <w:lvlText w:val="%1."/>
      <w:lvlJc w:val="left"/>
      <w:pPr>
        <w:ind w:left="1080" w:hanging="360"/>
      </w:pPr>
      <w:rPr>
        <w:rFonts w:hint="default"/>
        <w:b w:val="0"/>
        <w:bCs w:val="0"/>
        <w:i w:val="0"/>
        <w:i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6" w15:restartNumberingAfterBreak="0">
    <w:nsid w:val="7B176FF4"/>
    <w:multiLevelType w:val="hybridMultilevel"/>
    <w:tmpl w:val="6C7651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7D3E162C"/>
    <w:multiLevelType w:val="hybridMultilevel"/>
    <w:tmpl w:val="1C2292CE"/>
    <w:lvl w:ilvl="0" w:tplc="2F2ADB84">
      <w:start w:val="1"/>
      <w:numFmt w:val="decimal"/>
      <w:pStyle w:val="Ln"/>
      <w:lvlText w:val="%1."/>
      <w:lvlJc w:val="left"/>
      <w:pPr>
        <w:ind w:left="0" w:firstLine="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7D667B98"/>
    <w:multiLevelType w:val="hybridMultilevel"/>
    <w:tmpl w:val="EF8EDB60"/>
    <w:lvl w:ilvl="0" w:tplc="FFFFFFFF">
      <w:start w:val="1"/>
      <w:numFmt w:val="decimal"/>
      <w:lvlText w:val="%1."/>
      <w:lvlJc w:val="left"/>
      <w:pPr>
        <w:ind w:left="1080" w:hanging="360"/>
      </w:pPr>
      <w:rPr>
        <w:rFonts w:hint="default"/>
        <w:b w:val="0"/>
        <w:bCs w:val="0"/>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7E7F1DD5"/>
    <w:multiLevelType w:val="multilevel"/>
    <w:tmpl w:val="4FEC7146"/>
    <w:name w:val="zzmpPleading1||Pleading1|2|1|1|1|0|49||1|0|33||1|0|33||1|0|33||1|0|33||1|0|33||1|0|33||1|0|1||1|0|1||"/>
    <w:lvl w:ilvl="0">
      <w:start w:val="1"/>
      <w:numFmt w:val="upperRoman"/>
      <w:pStyle w:val="Pleading1L1"/>
      <w:lvlText w:val="%1."/>
      <w:lvlJc w:val="left"/>
      <w:pPr>
        <w:tabs>
          <w:tab w:val="num" w:pos="720"/>
        </w:tabs>
        <w:ind w:left="72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Pleading1L2"/>
      <w:lvlText w:val="%2."/>
      <w:lvlJc w:val="left"/>
      <w:pPr>
        <w:tabs>
          <w:tab w:val="num" w:pos="1440"/>
        </w:tabs>
        <w:ind w:left="144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leading1L3"/>
      <w:lvlText w:val="%3."/>
      <w:lvlJc w:val="left"/>
      <w:pPr>
        <w:tabs>
          <w:tab w:val="num" w:pos="2160"/>
        </w:tabs>
        <w:ind w:left="216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Pleading1L4"/>
      <w:lvlText w:val="%4."/>
      <w:lvlJc w:val="left"/>
      <w:pPr>
        <w:tabs>
          <w:tab w:val="num" w:pos="2880"/>
        </w:tabs>
        <w:ind w:left="288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b/>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Pleading1L8"/>
      <w:lvlText w:val="%8."/>
      <w:lvlJc w:val="left"/>
      <w:pPr>
        <w:tabs>
          <w:tab w:val="num" w:pos="1440"/>
        </w:tabs>
        <w:ind w:left="0" w:firstLine="72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Pleading1L9"/>
      <w:lvlText w:val="(%9)"/>
      <w:lvlJc w:val="left"/>
      <w:pPr>
        <w:tabs>
          <w:tab w:val="num" w:pos="2160"/>
        </w:tabs>
        <w:ind w:left="0" w:firstLine="1440"/>
      </w:pPr>
      <w:rPr>
        <w:b/>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48003628">
    <w:abstractNumId w:val="33"/>
  </w:num>
  <w:num w:numId="2" w16cid:durableId="477964960">
    <w:abstractNumId w:val="15"/>
  </w:num>
  <w:num w:numId="3" w16cid:durableId="2006546977">
    <w:abstractNumId w:val="27"/>
  </w:num>
  <w:num w:numId="4" w16cid:durableId="1362632733">
    <w:abstractNumId w:val="97"/>
  </w:num>
  <w:num w:numId="5" w16cid:durableId="1670012484">
    <w:abstractNumId w:val="100"/>
  </w:num>
  <w:num w:numId="6" w16cid:durableId="959190460">
    <w:abstractNumId w:val="2"/>
  </w:num>
  <w:num w:numId="7" w16cid:durableId="785275367">
    <w:abstractNumId w:val="0"/>
  </w:num>
  <w:num w:numId="8" w16cid:durableId="49811380">
    <w:abstractNumId w:val="68"/>
  </w:num>
  <w:num w:numId="9" w16cid:durableId="893548000">
    <w:abstractNumId w:val="119"/>
  </w:num>
  <w:num w:numId="10" w16cid:durableId="177621285">
    <w:abstractNumId w:val="64"/>
  </w:num>
  <w:num w:numId="11" w16cid:durableId="1256327624">
    <w:abstractNumId w:val="39"/>
  </w:num>
  <w:num w:numId="12" w16cid:durableId="186871243">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295598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5553532">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8332074">
    <w:abstractNumId w:val="56"/>
  </w:num>
  <w:num w:numId="16" w16cid:durableId="565531208">
    <w:abstractNumId w:val="116"/>
  </w:num>
  <w:num w:numId="17" w16cid:durableId="317543116">
    <w:abstractNumId w:val="51"/>
  </w:num>
  <w:num w:numId="18" w16cid:durableId="78059954">
    <w:abstractNumId w:val="40"/>
  </w:num>
  <w:num w:numId="19" w16cid:durableId="739451254">
    <w:abstractNumId w:val="62"/>
  </w:num>
  <w:num w:numId="20" w16cid:durableId="792753510">
    <w:abstractNumId w:val="26"/>
  </w:num>
  <w:num w:numId="21" w16cid:durableId="144976773">
    <w:abstractNumId w:val="36"/>
  </w:num>
  <w:num w:numId="22" w16cid:durableId="330566832">
    <w:abstractNumId w:val="108"/>
  </w:num>
  <w:num w:numId="23" w16cid:durableId="1577664316">
    <w:abstractNumId w:val="42"/>
  </w:num>
  <w:num w:numId="24" w16cid:durableId="1373773546">
    <w:abstractNumId w:val="32"/>
  </w:num>
  <w:num w:numId="25" w16cid:durableId="988825089">
    <w:abstractNumId w:val="59"/>
  </w:num>
  <w:num w:numId="26" w16cid:durableId="828710976">
    <w:abstractNumId w:val="70"/>
  </w:num>
  <w:num w:numId="27" w16cid:durableId="433407148">
    <w:abstractNumId w:val="74"/>
  </w:num>
  <w:num w:numId="28" w16cid:durableId="1522236313">
    <w:abstractNumId w:val="75"/>
  </w:num>
  <w:num w:numId="29" w16cid:durableId="63532388">
    <w:abstractNumId w:val="98"/>
  </w:num>
  <w:num w:numId="30" w16cid:durableId="1534464185">
    <w:abstractNumId w:val="118"/>
  </w:num>
  <w:num w:numId="31" w16cid:durableId="23679453">
    <w:abstractNumId w:val="69"/>
  </w:num>
  <w:num w:numId="32" w16cid:durableId="93866638">
    <w:abstractNumId w:val="113"/>
  </w:num>
  <w:num w:numId="33" w16cid:durableId="574823387">
    <w:abstractNumId w:val="80"/>
  </w:num>
  <w:num w:numId="34" w16cid:durableId="703363961">
    <w:abstractNumId w:val="65"/>
  </w:num>
  <w:num w:numId="35" w16cid:durableId="1366520483">
    <w:abstractNumId w:val="99"/>
  </w:num>
  <w:num w:numId="36" w16cid:durableId="1643342551">
    <w:abstractNumId w:val="52"/>
  </w:num>
  <w:num w:numId="37" w16cid:durableId="1192575312">
    <w:abstractNumId w:val="85"/>
  </w:num>
  <w:num w:numId="38" w16cid:durableId="1472138899">
    <w:abstractNumId w:val="43"/>
  </w:num>
  <w:num w:numId="39" w16cid:durableId="938951108">
    <w:abstractNumId w:val="13"/>
  </w:num>
  <w:num w:numId="40" w16cid:durableId="266040283">
    <w:abstractNumId w:val="115"/>
  </w:num>
  <w:num w:numId="41" w16cid:durableId="1485976163">
    <w:abstractNumId w:val="66"/>
  </w:num>
  <w:num w:numId="42" w16cid:durableId="974213087">
    <w:abstractNumId w:val="58"/>
  </w:num>
  <w:num w:numId="43" w16cid:durableId="212279506">
    <w:abstractNumId w:val="60"/>
  </w:num>
  <w:num w:numId="44" w16cid:durableId="278798079">
    <w:abstractNumId w:val="38"/>
  </w:num>
  <w:num w:numId="45" w16cid:durableId="2004819875">
    <w:abstractNumId w:val="92"/>
  </w:num>
  <w:num w:numId="46" w16cid:durableId="1591230155">
    <w:abstractNumId w:val="104"/>
  </w:num>
  <w:num w:numId="47" w16cid:durableId="291710771">
    <w:abstractNumId w:val="45"/>
  </w:num>
  <w:num w:numId="48" w16cid:durableId="1782334688">
    <w:abstractNumId w:val="76"/>
  </w:num>
  <w:num w:numId="49" w16cid:durableId="341245975">
    <w:abstractNumId w:val="107"/>
  </w:num>
  <w:num w:numId="50" w16cid:durableId="1547982938">
    <w:abstractNumId w:val="48"/>
  </w:num>
  <w:num w:numId="51" w16cid:durableId="1698189918">
    <w:abstractNumId w:val="94"/>
  </w:num>
  <w:num w:numId="52" w16cid:durableId="540284701">
    <w:abstractNumId w:val="78"/>
  </w:num>
  <w:num w:numId="53" w16cid:durableId="2132554513">
    <w:abstractNumId w:val="16"/>
  </w:num>
  <w:num w:numId="54" w16cid:durableId="1287156869">
    <w:abstractNumId w:val="90"/>
  </w:num>
  <w:num w:numId="55" w16cid:durableId="283077907">
    <w:abstractNumId w:val="19"/>
  </w:num>
  <w:num w:numId="56" w16cid:durableId="570893566">
    <w:abstractNumId w:val="89"/>
  </w:num>
  <w:num w:numId="57" w16cid:durableId="31003017">
    <w:abstractNumId w:val="86"/>
  </w:num>
  <w:num w:numId="58" w16cid:durableId="575093699">
    <w:abstractNumId w:val="88"/>
  </w:num>
  <w:num w:numId="59" w16cid:durableId="478696838">
    <w:abstractNumId w:val="50"/>
  </w:num>
  <w:num w:numId="60" w16cid:durableId="472409421">
    <w:abstractNumId w:val="96"/>
  </w:num>
  <w:num w:numId="61" w16cid:durableId="754790231">
    <w:abstractNumId w:val="31"/>
  </w:num>
  <w:num w:numId="62" w16cid:durableId="51851835">
    <w:abstractNumId w:val="55"/>
  </w:num>
  <w:num w:numId="63" w16cid:durableId="2107967893">
    <w:abstractNumId w:val="20"/>
  </w:num>
  <w:num w:numId="64" w16cid:durableId="470026239">
    <w:abstractNumId w:val="73"/>
  </w:num>
  <w:num w:numId="65" w16cid:durableId="559558757">
    <w:abstractNumId w:val="112"/>
  </w:num>
  <w:num w:numId="66" w16cid:durableId="962420283">
    <w:abstractNumId w:val="12"/>
  </w:num>
  <w:num w:numId="67" w16cid:durableId="1986008975">
    <w:abstractNumId w:val="82"/>
  </w:num>
  <w:num w:numId="68" w16cid:durableId="2037542171">
    <w:abstractNumId w:val="117"/>
  </w:num>
  <w:num w:numId="69" w16cid:durableId="387264345">
    <w:abstractNumId w:val="9"/>
  </w:num>
  <w:num w:numId="70" w16cid:durableId="642807646">
    <w:abstractNumId w:val="7"/>
  </w:num>
  <w:num w:numId="71" w16cid:durableId="450511736">
    <w:abstractNumId w:val="6"/>
  </w:num>
  <w:num w:numId="72" w16cid:durableId="124127434">
    <w:abstractNumId w:val="5"/>
  </w:num>
  <w:num w:numId="73" w16cid:durableId="1598245772">
    <w:abstractNumId w:val="4"/>
  </w:num>
  <w:num w:numId="74" w16cid:durableId="1868248609">
    <w:abstractNumId w:val="8"/>
  </w:num>
  <w:num w:numId="75" w16cid:durableId="1419667618">
    <w:abstractNumId w:val="3"/>
  </w:num>
  <w:num w:numId="76" w16cid:durableId="2030519545">
    <w:abstractNumId w:val="1"/>
  </w:num>
  <w:num w:numId="77" w16cid:durableId="2024897360">
    <w:abstractNumId w:val="105"/>
  </w:num>
  <w:num w:numId="78" w16cid:durableId="259917277">
    <w:abstractNumId w:val="34"/>
  </w:num>
  <w:num w:numId="79" w16cid:durableId="272783820">
    <w:abstractNumId w:val="35"/>
  </w:num>
  <w:num w:numId="80" w16cid:durableId="1867019272">
    <w:abstractNumId w:val="21"/>
  </w:num>
  <w:num w:numId="81" w16cid:durableId="1734886813">
    <w:abstractNumId w:val="54"/>
  </w:num>
  <w:num w:numId="82" w16cid:durableId="153185567">
    <w:abstractNumId w:val="30"/>
  </w:num>
  <w:num w:numId="83" w16cid:durableId="639111324">
    <w:abstractNumId w:val="84"/>
  </w:num>
  <w:num w:numId="84" w16cid:durableId="674259576">
    <w:abstractNumId w:val="28"/>
  </w:num>
  <w:num w:numId="85" w16cid:durableId="607280659">
    <w:abstractNumId w:val="14"/>
  </w:num>
  <w:num w:numId="86" w16cid:durableId="1227033475">
    <w:abstractNumId w:val="87"/>
  </w:num>
  <w:num w:numId="87" w16cid:durableId="1888565068">
    <w:abstractNumId w:val="117"/>
    <w:lvlOverride w:ilvl="0">
      <w:startOverride w:val="1"/>
    </w:lvlOverride>
  </w:num>
  <w:num w:numId="88" w16cid:durableId="2070380303">
    <w:abstractNumId w:val="117"/>
    <w:lvlOverride w:ilvl="0">
      <w:startOverride w:val="1"/>
    </w:lvlOverride>
  </w:num>
  <w:num w:numId="89" w16cid:durableId="773743598">
    <w:abstractNumId w:val="10"/>
  </w:num>
  <w:num w:numId="90" w16cid:durableId="241960220">
    <w:abstractNumId w:val="53"/>
  </w:num>
  <w:num w:numId="91" w16cid:durableId="125241954">
    <w:abstractNumId w:val="117"/>
    <w:lvlOverride w:ilvl="0">
      <w:startOverride w:val="1"/>
    </w:lvlOverride>
  </w:num>
  <w:num w:numId="92" w16cid:durableId="219706529">
    <w:abstractNumId w:val="117"/>
    <w:lvlOverride w:ilvl="0">
      <w:startOverride w:val="1"/>
    </w:lvlOverride>
  </w:num>
  <w:num w:numId="93" w16cid:durableId="849759975">
    <w:abstractNumId w:val="117"/>
    <w:lvlOverride w:ilvl="0">
      <w:startOverride w:val="1"/>
    </w:lvlOverride>
  </w:num>
  <w:num w:numId="94" w16cid:durableId="2126001093">
    <w:abstractNumId w:val="117"/>
    <w:lvlOverride w:ilvl="0">
      <w:startOverride w:val="1"/>
    </w:lvlOverride>
  </w:num>
  <w:num w:numId="95" w16cid:durableId="1960798287">
    <w:abstractNumId w:val="17"/>
  </w:num>
  <w:num w:numId="96" w16cid:durableId="2064325985">
    <w:abstractNumId w:val="117"/>
    <w:lvlOverride w:ilvl="0">
      <w:startOverride w:val="1"/>
    </w:lvlOverride>
  </w:num>
  <w:num w:numId="97" w16cid:durableId="1567447236">
    <w:abstractNumId w:val="117"/>
    <w:lvlOverride w:ilvl="0">
      <w:startOverride w:val="1"/>
    </w:lvlOverride>
  </w:num>
  <w:num w:numId="98" w16cid:durableId="180898722">
    <w:abstractNumId w:val="117"/>
    <w:lvlOverride w:ilvl="0">
      <w:startOverride w:val="1"/>
    </w:lvlOverride>
  </w:num>
  <w:num w:numId="99" w16cid:durableId="1978335868">
    <w:abstractNumId w:val="117"/>
    <w:lvlOverride w:ilvl="0">
      <w:startOverride w:val="1"/>
    </w:lvlOverride>
  </w:num>
  <w:num w:numId="100" w16cid:durableId="1723823399">
    <w:abstractNumId w:val="117"/>
    <w:lvlOverride w:ilvl="0">
      <w:startOverride w:val="1"/>
    </w:lvlOverride>
  </w:num>
  <w:num w:numId="101" w16cid:durableId="1004282036">
    <w:abstractNumId w:val="102"/>
  </w:num>
  <w:num w:numId="102" w16cid:durableId="776365095">
    <w:abstractNumId w:val="18"/>
  </w:num>
  <w:num w:numId="103" w16cid:durableId="457794266">
    <w:abstractNumId w:val="79"/>
  </w:num>
  <w:num w:numId="104" w16cid:durableId="2022009032">
    <w:abstractNumId w:val="11"/>
  </w:num>
  <w:num w:numId="105" w16cid:durableId="1947542660">
    <w:abstractNumId w:val="24"/>
  </w:num>
  <w:num w:numId="106" w16cid:durableId="1151824885">
    <w:abstractNumId w:val="83"/>
  </w:num>
  <w:num w:numId="107" w16cid:durableId="482087559">
    <w:abstractNumId w:val="63"/>
  </w:num>
  <w:num w:numId="108" w16cid:durableId="2009746638">
    <w:abstractNumId w:val="29"/>
  </w:num>
  <w:num w:numId="109" w16cid:durableId="545333050">
    <w:abstractNumId w:val="37"/>
  </w:num>
  <w:num w:numId="110" w16cid:durableId="1341932450">
    <w:abstractNumId w:val="46"/>
  </w:num>
  <w:num w:numId="111" w16cid:durableId="1762606282">
    <w:abstractNumId w:val="103"/>
  </w:num>
  <w:num w:numId="112" w16cid:durableId="986863115">
    <w:abstractNumId w:val="111"/>
  </w:num>
  <w:num w:numId="113" w16cid:durableId="876311575">
    <w:abstractNumId w:val="72"/>
  </w:num>
  <w:num w:numId="114" w16cid:durableId="289477658">
    <w:abstractNumId w:val="106"/>
  </w:num>
  <w:num w:numId="115" w16cid:durableId="1192185203">
    <w:abstractNumId w:val="47"/>
  </w:num>
  <w:num w:numId="116" w16cid:durableId="1119955091">
    <w:abstractNumId w:val="25"/>
  </w:num>
  <w:num w:numId="117" w16cid:durableId="958023572">
    <w:abstractNumId w:val="77"/>
  </w:num>
  <w:num w:numId="118" w16cid:durableId="438332680">
    <w:abstractNumId w:val="22"/>
  </w:num>
  <w:num w:numId="119" w16cid:durableId="208687672">
    <w:abstractNumId w:val="67"/>
  </w:num>
  <w:num w:numId="120" w16cid:durableId="1596279062">
    <w:abstractNumId w:val="41"/>
  </w:num>
  <w:num w:numId="121" w16cid:durableId="849948687">
    <w:abstractNumId w:val="110"/>
  </w:num>
  <w:num w:numId="122" w16cid:durableId="489559418">
    <w:abstractNumId w:val="81"/>
  </w:num>
  <w:num w:numId="123" w16cid:durableId="1390111963">
    <w:abstractNumId w:val="61"/>
  </w:num>
  <w:num w:numId="124" w16cid:durableId="755440401">
    <w:abstractNumId w:val="57"/>
  </w:num>
  <w:num w:numId="125" w16cid:durableId="1071579375">
    <w:abstractNumId w:val="71"/>
  </w:num>
  <w:num w:numId="126" w16cid:durableId="1063060574">
    <w:abstractNumId w:val="109"/>
  </w:num>
  <w:num w:numId="127" w16cid:durableId="193890296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854418337">
    <w:abstractNumId w:val="91"/>
  </w:num>
  <w:num w:numId="129" w16cid:durableId="618298657">
    <w:abstractNumId w:val="44"/>
  </w:num>
  <w:num w:numId="130" w16cid:durableId="1154565231">
    <w:abstractNumId w:val="23"/>
  </w:num>
  <w:num w:numId="131" w16cid:durableId="1152062015">
    <w:abstractNumId w:val="49"/>
  </w:num>
  <w:num w:numId="132" w16cid:durableId="1112896993">
    <w:abstractNumId w:val="93"/>
  </w:num>
  <w:num w:numId="133" w16cid:durableId="1997492998">
    <w:abstractNumId w:val="101"/>
  </w:num>
  <w:num w:numId="134" w16cid:durableId="929850583">
    <w:abstractNumId w:val="95"/>
  </w:num>
  <w:num w:numId="135" w16cid:durableId="1995795689">
    <w:abstractNumId w:val="114"/>
  </w:num>
  <w:numIdMacAtCleanup w:val="1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onika Langarica">
    <w15:presenceInfo w15:providerId="AD" w15:userId="S::monika@centerforhumanrights.onmicrosoft.com::d4119552-c8af-4c1d-a27d-992d6000702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BA_DictionariesAutoLoaded_" w:val="True"/>
    <w:docVar w:name="_BA_DictionaryFile_AutoLoadEveryone" w:val="C:\Users\BRADFORDLM\AppData\Roaming\Levit &amp; James, Inc\Best Authority\Shared\Dictionaries\AutoLoadEveryone.baod"/>
    <w:docVar w:name="_BA_DictionaryFile_AutoLoadPersonal" w:val="C:\Users\BRADFORDLM\AppData\Roaming\Levit &amp; James, Inc\Best Authority\Private\Dictionaries\AutoLoadPersonal.baod"/>
    <w:docVar w:name="_BA_DOC_SAVED_19" w:val="False"/>
    <w:docVar w:name="_BA_Hash" w:val="IELRTK"/>
    <w:docVar w:name="_BA_History_" w:val="|08/30/2013 11:38 AM;Set Scheme: Lisa Bradford Scheme;BRADFORDLM|08/30/2013 11:44 AM;Scan;BRADFORDLM|08/30/2013 11:44 AM;Draft Review;BRADFORDLM|08/30/2013 11:48 AM;Scan;BRADFORDLM|08/30/2013 11:48 AM;Draft Review;BRADFORDLM|08/30/2013 12:07 PM;Scan;BRADFORDLM|08/30/2013 12:07 PM;Build Fully-Formatted TOAs;BRADFORDLM"/>
    <w:docVar w:name="_BA_LastTab_Right" w:val="0"/>
    <w:docVar w:name="_BA_ReformatLongs" w:val="Current"/>
    <w:docVar w:name="_BA_ScanOptions" w:val="0|1||2|True|True|True|False|False|True|True|False|False|0|CA|0.2|False"/>
    <w:docVar w:name="_BA_SchemeCustomized_" w:val="True"/>
    <w:docVar w:name="_BA_SchemeValues_" w:val="_x000d__x000a__x000d__x000a_[@STARTINI@]_x000d__x000a__x000d__x000a_[@[Options]@]_x000d__x000a__x000d__x000a_[@AddPageHeading=False@]_x000d__x000a__x000d__x000a_[@AddTitle=False@]_x000d__x000a__x000d__x000a_[@ApplySubstitutions=False@]_x000d__x000a__x000d__x000a_[@ExcludeIds=False@]_x000d__x000a__x000d__x000a_[@FootEndnotePattern=@]_x000d__x000a__x000d__x000a_[@GlobalFormatOption=0@]_x000d__x000a__x000d__x000a_[@EnforceFont=True@]_x000d__x000a__x000d__x000a_[@InsertReturnCase=True@]_x000d__x000a__x000d__x000a_[@LeftMarginTextOffset=0.5@]_x000d__x000a__x000d__x000a_[@NoSpellCheck=True@]_x000d__x000a__x000d__x000a_[@PageBreakAfter=False@]_x000d__x000a__x000d__x000a_[@PageBreakBefore=False@]_x000d__x000a__x000d__x000a_[@PageBreakBetweenCats=False@]_x000d__x000a__x000d__x000a_[@PageHeadingStyle=BA TOA Page Heading@]_x000d__x000a__x000d__x000a_[@PageHeadingText=@]_x000d__x000a__x000d__x000a_[@RemoveComma=False@]_x000d__x000a__x000d__x000a_[@ReturnType=1@]_x000d__x000a__x000d__x000a_[@SplitTOAIndent=1@]_x000d__x000a__x000d__x000a_[@SuppressMentions=False@]_x000d__x000a__x000d__x000a_[@SuppressQuotedCites=False@]_x000d__x000a__x000d__x000a_[@SuppressShorts=False@]_x000d__x000a__x000d__x000a_[@TitleStyle=BA TOA Title@]_x000d__x000a__x000d__x000a_[@TitleText=@]_x000d__x000a__x000d__x000a_[@UseCS1=False@]_x000d__x000a__x000d__x000a_[@UseHyperlinks=True@]_x000d__x000a__x000d__x000a_[@[Sorting]@]_x000d__x000a__x000d__x000a_[@IgnoreExParteForCases=True@]_x000d__x000a__x000d__x000a_[@IgnoreExRelForCases=False@]_x000d__x000a__x000d__x000a_[@IgnoreInReForCases=True@]_x000d__x000a__x000d__x000a_[@IgnorePublicPartyForCases=False@]_x000d__x000a__x000d__x000a_[@SortNumerically=True@]_x000d__x000a__x000d__x000a_[@[File]@]_x000d__x000a__x000d__x000a_[@Version=2.7.208@]_x000d__x000a__x000d__x000a_[@Scope=0@]_x000d__x000a__x000d__x000a_[@Description=Cases, Statutes, Other Authorities included&lt;ret&gt;Mentions NOT suppressed&lt;ret&gt;Quoted citations suppressed, no substitutions, hyperlinks turned on.&lt;ret&gt;@]_x000d__x000a__x000d__x000a_[@Name=Lisa Bradford Scheme@]_x000d__x000a__x000d__x000a_[@[FileControl]@]_x000d__x000a__x000d__x000a_[@FileType=Best Authority Scheme File@]_x000d__x000a__x000d__x000a_[@FileVersion=02.07.0208@]_x000d__x000a__x000d__x000a_[@MinAppVersion=01.00.0090@]_x000d__x000a__x000d__x000a_[@[XTOAs]@]_x000d__x000a__x000d__x000a_[@1=Cases.False.0.@]_x000d__x000a__x000d__x000a_[@2=Statutes.False.0.@]_x000d__x000a__x000d__x000a_[@3=Other Authorities.False.0.@]_x000d__x000a__x000d__x000a_[@4=Suspects.False.0.@]_x000d__x000a__x000d__x000a_[@5=Non-TOA References.False.0.@]_x000d__x000a__x000d__x000a_[@[Cases.False.0.]@]_x000d__x000a__x000d__x000a_[@HitClasses=&lt;@cs&gt;|&lt;@regcs&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Cas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tatutes.False.0.]@]_x000d__x000a__x000d__x000a_[@HitClasses=&lt;@st&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Statut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Other Authorities.False.0.]@]_x000d__x000a__x000d__x000a_[@HitClasses=&lt;@admproc&gt;|&lt;@con&gt;|&lt;@leg&gt;|&lt;@misc&gt;|&lt;@nper&gt;|&lt;@pat&gt;|&lt;@per&gt;|&lt;@reg&gt;|&lt;@ru&gt;|&lt;@trt&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Other Authoriti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Tru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uspects.False.0.]@]_x000d__x000a__x000d__x000a_[@HitClasses=&lt;@o&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True@]_x000d__x000a__x000d__x000a_[@MultiPageSep=0@]_x000d__x000a__x000d__x000a_[@Name=Suspects@]_x000d__x000a__x000d__x000a_[@AutoOverride=0@]_x000d__x000a__x000d__x000a_[@PageRangeSep=3@]_x000d__x000a__x000d__x000a_[@PageHeadingText=Page(s)@]_x000d__x000a__x000d__x000a_[@PassimNumber=6@]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1@]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Non-TOA References.False.0.]@]_x000d__x000a__x000d__x000a_[@HitClasses=&lt;@rec&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Non-TOA Referenc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Tru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DefaultGroup]@]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DEFAULT@]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False@]_x000d__x000a__x000d__x000a_[@UsePassim=Fals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2@]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Cases - Entire Cite]@]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Case Name]@]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v.]@]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tatut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onstitutional Provis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ul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egul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Treatis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Book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eriodical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Non-Periodical Public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ge Number]@]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ssim]@]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ubstitutions]@]_x000d__x000a__x000d__x000a_[@amendment=True|True|amend,amend.,amendment|amendment@]_x000d__x000a__x000d__x000a_[@amendments=True|True|amends,amends.,amendments|amendments@]_x000d__x000a__x000d__x000a_[@article=True|True|art,art.,article|article@]_x000d__x000a__x000d__x000a_[@articles=True|True|arts,arts.,articles|articles@]_x000d__x000a__x000d__x000a_[@chapter=True|True|ch,ch.,chapter|chapter@]_x000d__x000a__x000d__x000a_[@chapters=True|True|chs,chs.,chapters|chapters@]_x000d__x000a__x000d__x000a_[@footnote=False|True|n,n.,fn,fn.,note,footnote|n.@]_x000d__x000a__x000d__x000a_[@footnotes=False|True|nn,nn.,fns,fns.,notes,footnotes|nn.@]_x000d__x000a__x000d__x000a_[@line=False|True|l,l.,line|l.@]_x000d__x000a__x000d__x000a_[@lines=False|True|ll,ll.,lines|ll.@]_x000d__x000a__x000d__x000a_[@page=False|True|p,p.,page|p.@]_x000d__x000a__x000d__x000a_[@pages=False|True|pp,pp.,pages|pp.@]_x000d__x000a__x000d__x000a_[@paragraph=False|True|para,para.,¶,paragraph|¶@]_x000d__x000a__x000d__x000a_[@paragraphs=False|True|paras,paras.,¶¶,paragraphs|¶¶@]_x000d__x000a__x000d__x000a_[@part=False|True|part,pt.|pt.@]_x000d__x000a__x000d__x000a_[@parts=False|True|parts,pts.|pts.@]_x000d__x000a__x000d__x000a_[@section=False|True|sec,sec.,§,section|§@]_x000d__x000a__x000d__x000a_[@sections=False|True|secs,secs.,§§,sections|§§@]_x000d__x000a__x000d__x000a_[@subdivision=False|True|subd.,subdiv.,subdivision|subd.@]_x000d__x000a__x000d__x000a_[@subdivisions=False|True|subds.,subdivs.,subdivisions|subds.@]_x000d__x000a__x000d__x000a_[@title=True|True|tit,tit.,title|title@]_x000d__x000a__x000d__x000a_[@titles=True|True|tits,tits.,titles|titles@]_x000d__x000a__x000d__x000a_[@volume=False|True|v,v.,vol,vol.,volume|vol.@]_x000d__x000a__x000d__x000a_[@volumes=False|True|vols,vols.,volumes|vols.@]_x000d__x000a__x000d__x000a_[@ENDINI@]_x000d__x000a__x000d__x000a_"/>
    <w:docVar w:name="_BA_ShowOptions_Version_FullFormat" w:val="02.07.0208"/>
    <w:docVar w:name="_BA_ShowOptions_Version_Review" w:val="02.07.0208"/>
    <w:docVar w:name="_BA_ShowOptionsFullFormat" w:val="0|1|0|02.07.0208|"/>
    <w:docVar w:name="_BA_ShowOptionsReview" w:val="-1|0|0|02.07.0208|"/>
    <w:docVar w:name="_BA_State_" w:val="1"/>
    <w:docVar w:name="_BA_TOAGroupsOptions_FullFormat" w:val="|Suspects|Non-TOA References|"/>
    <w:docVar w:name="_BA_TOAGroupsOptions_Review" w:val="&lt;&lt;None&gt;&gt;"/>
    <w:docVar w:name="_BA_UNDO_19" w:val="BA_UNDO_19"/>
    <w:docVar w:name="_BA_WizardTabs" w:val="4|5|0;True;Startup|1;True;Scan|2;False;Draft Review|3;False;Full-Page Review|4;True;Build||Startup|Startup@Scan|Startup@Scan|Startup@Scan"/>
  </w:docVars>
  <w:rsids>
    <w:rsidRoot w:val="00846400"/>
    <w:rsid w:val="00000100"/>
    <w:rsid w:val="000003CC"/>
    <w:rsid w:val="00000828"/>
    <w:rsid w:val="00000B23"/>
    <w:rsid w:val="00000E2C"/>
    <w:rsid w:val="000012CB"/>
    <w:rsid w:val="0000158C"/>
    <w:rsid w:val="000019F0"/>
    <w:rsid w:val="0000208E"/>
    <w:rsid w:val="00002307"/>
    <w:rsid w:val="00002372"/>
    <w:rsid w:val="00002919"/>
    <w:rsid w:val="00002977"/>
    <w:rsid w:val="00002979"/>
    <w:rsid w:val="00002A1C"/>
    <w:rsid w:val="0000309B"/>
    <w:rsid w:val="00003139"/>
    <w:rsid w:val="000032F8"/>
    <w:rsid w:val="00003466"/>
    <w:rsid w:val="000037C5"/>
    <w:rsid w:val="00003903"/>
    <w:rsid w:val="00003BD8"/>
    <w:rsid w:val="000047B1"/>
    <w:rsid w:val="00004A60"/>
    <w:rsid w:val="00004BBE"/>
    <w:rsid w:val="00004C2D"/>
    <w:rsid w:val="00004C48"/>
    <w:rsid w:val="00004D28"/>
    <w:rsid w:val="0000525C"/>
    <w:rsid w:val="00005B62"/>
    <w:rsid w:val="00005CC0"/>
    <w:rsid w:val="00005D1F"/>
    <w:rsid w:val="00005F58"/>
    <w:rsid w:val="0000655F"/>
    <w:rsid w:val="000065CC"/>
    <w:rsid w:val="00006632"/>
    <w:rsid w:val="000067F3"/>
    <w:rsid w:val="00006B53"/>
    <w:rsid w:val="00006ED3"/>
    <w:rsid w:val="000070FE"/>
    <w:rsid w:val="000076EE"/>
    <w:rsid w:val="00007718"/>
    <w:rsid w:val="00007733"/>
    <w:rsid w:val="00007BBC"/>
    <w:rsid w:val="00007DCB"/>
    <w:rsid w:val="00007EFD"/>
    <w:rsid w:val="000102F0"/>
    <w:rsid w:val="00010592"/>
    <w:rsid w:val="0001079F"/>
    <w:rsid w:val="00010C06"/>
    <w:rsid w:val="00010CBA"/>
    <w:rsid w:val="000110AC"/>
    <w:rsid w:val="000111B2"/>
    <w:rsid w:val="0001137B"/>
    <w:rsid w:val="00011467"/>
    <w:rsid w:val="00011581"/>
    <w:rsid w:val="00011643"/>
    <w:rsid w:val="00011D2A"/>
    <w:rsid w:val="00011FB8"/>
    <w:rsid w:val="00012461"/>
    <w:rsid w:val="00012520"/>
    <w:rsid w:val="00012A92"/>
    <w:rsid w:val="00012DAD"/>
    <w:rsid w:val="00012E83"/>
    <w:rsid w:val="00012F04"/>
    <w:rsid w:val="000131C9"/>
    <w:rsid w:val="0001354A"/>
    <w:rsid w:val="0001355F"/>
    <w:rsid w:val="0001380C"/>
    <w:rsid w:val="0001387A"/>
    <w:rsid w:val="00013D21"/>
    <w:rsid w:val="000144E8"/>
    <w:rsid w:val="000146FB"/>
    <w:rsid w:val="000147CC"/>
    <w:rsid w:val="00014E53"/>
    <w:rsid w:val="00015237"/>
    <w:rsid w:val="0001610A"/>
    <w:rsid w:val="00016110"/>
    <w:rsid w:val="00016AA2"/>
    <w:rsid w:val="00016AB8"/>
    <w:rsid w:val="00016B69"/>
    <w:rsid w:val="000171E0"/>
    <w:rsid w:val="000172BB"/>
    <w:rsid w:val="00017382"/>
    <w:rsid w:val="00017529"/>
    <w:rsid w:val="00017647"/>
    <w:rsid w:val="0001778E"/>
    <w:rsid w:val="00017D41"/>
    <w:rsid w:val="00020362"/>
    <w:rsid w:val="00020810"/>
    <w:rsid w:val="00020E9A"/>
    <w:rsid w:val="00020F49"/>
    <w:rsid w:val="00020FF3"/>
    <w:rsid w:val="000213C8"/>
    <w:rsid w:val="00021536"/>
    <w:rsid w:val="000216C5"/>
    <w:rsid w:val="00022077"/>
    <w:rsid w:val="000221D2"/>
    <w:rsid w:val="00022677"/>
    <w:rsid w:val="000228B6"/>
    <w:rsid w:val="000228FF"/>
    <w:rsid w:val="00022AA0"/>
    <w:rsid w:val="00022BA3"/>
    <w:rsid w:val="00022C64"/>
    <w:rsid w:val="00022C91"/>
    <w:rsid w:val="00023294"/>
    <w:rsid w:val="00023C46"/>
    <w:rsid w:val="00023DAC"/>
    <w:rsid w:val="00023F98"/>
    <w:rsid w:val="00024475"/>
    <w:rsid w:val="00024559"/>
    <w:rsid w:val="0002479B"/>
    <w:rsid w:val="00024866"/>
    <w:rsid w:val="00025036"/>
    <w:rsid w:val="0002516F"/>
    <w:rsid w:val="00025639"/>
    <w:rsid w:val="0002579B"/>
    <w:rsid w:val="00025CB3"/>
    <w:rsid w:val="00025D95"/>
    <w:rsid w:val="00025DFF"/>
    <w:rsid w:val="00025E52"/>
    <w:rsid w:val="000260F0"/>
    <w:rsid w:val="00026202"/>
    <w:rsid w:val="000269EC"/>
    <w:rsid w:val="00026C6B"/>
    <w:rsid w:val="00026E39"/>
    <w:rsid w:val="00026FD9"/>
    <w:rsid w:val="00027226"/>
    <w:rsid w:val="000272B7"/>
    <w:rsid w:val="000273D0"/>
    <w:rsid w:val="00027BD0"/>
    <w:rsid w:val="00030354"/>
    <w:rsid w:val="00030430"/>
    <w:rsid w:val="0003061F"/>
    <w:rsid w:val="0003063A"/>
    <w:rsid w:val="00030A18"/>
    <w:rsid w:val="00030BB5"/>
    <w:rsid w:val="00030CD9"/>
    <w:rsid w:val="00030F22"/>
    <w:rsid w:val="0003128C"/>
    <w:rsid w:val="0003142F"/>
    <w:rsid w:val="000316B8"/>
    <w:rsid w:val="00031862"/>
    <w:rsid w:val="000318ED"/>
    <w:rsid w:val="00031949"/>
    <w:rsid w:val="00031B54"/>
    <w:rsid w:val="00031EBD"/>
    <w:rsid w:val="0003215F"/>
    <w:rsid w:val="0003253C"/>
    <w:rsid w:val="000326A2"/>
    <w:rsid w:val="000329AA"/>
    <w:rsid w:val="00032C02"/>
    <w:rsid w:val="00032FA2"/>
    <w:rsid w:val="00032FAC"/>
    <w:rsid w:val="0003310B"/>
    <w:rsid w:val="0003328A"/>
    <w:rsid w:val="000333B1"/>
    <w:rsid w:val="00034037"/>
    <w:rsid w:val="00034336"/>
    <w:rsid w:val="0003455B"/>
    <w:rsid w:val="00034567"/>
    <w:rsid w:val="00034DB3"/>
    <w:rsid w:val="000354CA"/>
    <w:rsid w:val="00035849"/>
    <w:rsid w:val="00035BE3"/>
    <w:rsid w:val="00035C40"/>
    <w:rsid w:val="00035CEA"/>
    <w:rsid w:val="00035EEF"/>
    <w:rsid w:val="00035F3B"/>
    <w:rsid w:val="000362B0"/>
    <w:rsid w:val="0003635C"/>
    <w:rsid w:val="0003672C"/>
    <w:rsid w:val="000367BB"/>
    <w:rsid w:val="00036E55"/>
    <w:rsid w:val="00036F17"/>
    <w:rsid w:val="0003733F"/>
    <w:rsid w:val="0003746A"/>
    <w:rsid w:val="000375A6"/>
    <w:rsid w:val="000377BE"/>
    <w:rsid w:val="000378B1"/>
    <w:rsid w:val="00037989"/>
    <w:rsid w:val="00037A90"/>
    <w:rsid w:val="00037C6B"/>
    <w:rsid w:val="00040B67"/>
    <w:rsid w:val="00040CC9"/>
    <w:rsid w:val="00040CF0"/>
    <w:rsid w:val="00040DDC"/>
    <w:rsid w:val="00041157"/>
    <w:rsid w:val="000415F8"/>
    <w:rsid w:val="00041C72"/>
    <w:rsid w:val="00041C94"/>
    <w:rsid w:val="00041F40"/>
    <w:rsid w:val="00042009"/>
    <w:rsid w:val="00042033"/>
    <w:rsid w:val="000420A4"/>
    <w:rsid w:val="00042191"/>
    <w:rsid w:val="00042193"/>
    <w:rsid w:val="0004221D"/>
    <w:rsid w:val="00042245"/>
    <w:rsid w:val="000422B1"/>
    <w:rsid w:val="0004230F"/>
    <w:rsid w:val="000423E8"/>
    <w:rsid w:val="00042B1E"/>
    <w:rsid w:val="00042FB6"/>
    <w:rsid w:val="000430B7"/>
    <w:rsid w:val="000434DE"/>
    <w:rsid w:val="000435B8"/>
    <w:rsid w:val="00043727"/>
    <w:rsid w:val="00043EBC"/>
    <w:rsid w:val="00044862"/>
    <w:rsid w:val="000448E4"/>
    <w:rsid w:val="00044915"/>
    <w:rsid w:val="0004499A"/>
    <w:rsid w:val="00044A15"/>
    <w:rsid w:val="00044BE7"/>
    <w:rsid w:val="00044C5C"/>
    <w:rsid w:val="00044F19"/>
    <w:rsid w:val="0004510C"/>
    <w:rsid w:val="000457A5"/>
    <w:rsid w:val="000457E0"/>
    <w:rsid w:val="000457F7"/>
    <w:rsid w:val="00045B83"/>
    <w:rsid w:val="00045DA4"/>
    <w:rsid w:val="000465CF"/>
    <w:rsid w:val="00046E1B"/>
    <w:rsid w:val="000472F9"/>
    <w:rsid w:val="00047595"/>
    <w:rsid w:val="00047841"/>
    <w:rsid w:val="00050385"/>
    <w:rsid w:val="00050398"/>
    <w:rsid w:val="00050B0D"/>
    <w:rsid w:val="00050BC0"/>
    <w:rsid w:val="00050D05"/>
    <w:rsid w:val="000511A6"/>
    <w:rsid w:val="0005125D"/>
    <w:rsid w:val="00051387"/>
    <w:rsid w:val="0005148A"/>
    <w:rsid w:val="00051540"/>
    <w:rsid w:val="0005164C"/>
    <w:rsid w:val="000519BE"/>
    <w:rsid w:val="00051C5D"/>
    <w:rsid w:val="00052360"/>
    <w:rsid w:val="00052456"/>
    <w:rsid w:val="0005263E"/>
    <w:rsid w:val="0005313B"/>
    <w:rsid w:val="00053529"/>
    <w:rsid w:val="0005373F"/>
    <w:rsid w:val="00053C0F"/>
    <w:rsid w:val="00054276"/>
    <w:rsid w:val="000542B7"/>
    <w:rsid w:val="000545BA"/>
    <w:rsid w:val="000545C1"/>
    <w:rsid w:val="00054DD7"/>
    <w:rsid w:val="00055398"/>
    <w:rsid w:val="00055691"/>
    <w:rsid w:val="000557E5"/>
    <w:rsid w:val="0005584A"/>
    <w:rsid w:val="00055A44"/>
    <w:rsid w:val="00056450"/>
    <w:rsid w:val="000569C8"/>
    <w:rsid w:val="00057316"/>
    <w:rsid w:val="00057789"/>
    <w:rsid w:val="000578EF"/>
    <w:rsid w:val="00057942"/>
    <w:rsid w:val="00057ABA"/>
    <w:rsid w:val="00057EC8"/>
    <w:rsid w:val="00060119"/>
    <w:rsid w:val="00060446"/>
    <w:rsid w:val="000606C9"/>
    <w:rsid w:val="000607FB"/>
    <w:rsid w:val="000609B5"/>
    <w:rsid w:val="00060BA2"/>
    <w:rsid w:val="00060E87"/>
    <w:rsid w:val="00061340"/>
    <w:rsid w:val="00061870"/>
    <w:rsid w:val="0006195E"/>
    <w:rsid w:val="00061A47"/>
    <w:rsid w:val="00061BAA"/>
    <w:rsid w:val="00061F90"/>
    <w:rsid w:val="00062431"/>
    <w:rsid w:val="00062AA1"/>
    <w:rsid w:val="00062AF4"/>
    <w:rsid w:val="00062C4A"/>
    <w:rsid w:val="00063911"/>
    <w:rsid w:val="000641E0"/>
    <w:rsid w:val="000642DF"/>
    <w:rsid w:val="000644D4"/>
    <w:rsid w:val="000646E3"/>
    <w:rsid w:val="0006474A"/>
    <w:rsid w:val="00064884"/>
    <w:rsid w:val="00064FE6"/>
    <w:rsid w:val="000650FC"/>
    <w:rsid w:val="00065126"/>
    <w:rsid w:val="00065153"/>
    <w:rsid w:val="000651CD"/>
    <w:rsid w:val="00065542"/>
    <w:rsid w:val="00065A18"/>
    <w:rsid w:val="00065C34"/>
    <w:rsid w:val="00065CD9"/>
    <w:rsid w:val="00065FC9"/>
    <w:rsid w:val="00066240"/>
    <w:rsid w:val="000665B2"/>
    <w:rsid w:val="00066B5D"/>
    <w:rsid w:val="00066C23"/>
    <w:rsid w:val="00066CA1"/>
    <w:rsid w:val="00067A06"/>
    <w:rsid w:val="00067B75"/>
    <w:rsid w:val="00067D01"/>
    <w:rsid w:val="00067DC8"/>
    <w:rsid w:val="00067E73"/>
    <w:rsid w:val="00067F07"/>
    <w:rsid w:val="0007085A"/>
    <w:rsid w:val="000708FF"/>
    <w:rsid w:val="00070F69"/>
    <w:rsid w:val="000711D9"/>
    <w:rsid w:val="0007125F"/>
    <w:rsid w:val="000713E5"/>
    <w:rsid w:val="00071622"/>
    <w:rsid w:val="000719F5"/>
    <w:rsid w:val="00071E96"/>
    <w:rsid w:val="000728C6"/>
    <w:rsid w:val="00072C1C"/>
    <w:rsid w:val="00072E92"/>
    <w:rsid w:val="0007302C"/>
    <w:rsid w:val="000731E2"/>
    <w:rsid w:val="00073669"/>
    <w:rsid w:val="000736A1"/>
    <w:rsid w:val="00073DE2"/>
    <w:rsid w:val="0007410B"/>
    <w:rsid w:val="00074194"/>
    <w:rsid w:val="000741D7"/>
    <w:rsid w:val="000743E7"/>
    <w:rsid w:val="0007446A"/>
    <w:rsid w:val="00074473"/>
    <w:rsid w:val="00074494"/>
    <w:rsid w:val="000745AD"/>
    <w:rsid w:val="000747EB"/>
    <w:rsid w:val="0007510E"/>
    <w:rsid w:val="00075618"/>
    <w:rsid w:val="00075874"/>
    <w:rsid w:val="00075BFB"/>
    <w:rsid w:val="00076588"/>
    <w:rsid w:val="000766AA"/>
    <w:rsid w:val="00076A4A"/>
    <w:rsid w:val="00076DA3"/>
    <w:rsid w:val="00076F5A"/>
    <w:rsid w:val="00077D45"/>
    <w:rsid w:val="00077F3C"/>
    <w:rsid w:val="000804F2"/>
    <w:rsid w:val="00080627"/>
    <w:rsid w:val="0008095F"/>
    <w:rsid w:val="00080B02"/>
    <w:rsid w:val="00081626"/>
    <w:rsid w:val="000817E6"/>
    <w:rsid w:val="0008194C"/>
    <w:rsid w:val="00081C2D"/>
    <w:rsid w:val="00082E0A"/>
    <w:rsid w:val="00082F87"/>
    <w:rsid w:val="0008357B"/>
    <w:rsid w:val="00083870"/>
    <w:rsid w:val="00083965"/>
    <w:rsid w:val="00083D36"/>
    <w:rsid w:val="00083E9E"/>
    <w:rsid w:val="00083F88"/>
    <w:rsid w:val="000847E1"/>
    <w:rsid w:val="00084E34"/>
    <w:rsid w:val="00085189"/>
    <w:rsid w:val="00085468"/>
    <w:rsid w:val="00085BDE"/>
    <w:rsid w:val="0008618F"/>
    <w:rsid w:val="00086538"/>
    <w:rsid w:val="00086FC1"/>
    <w:rsid w:val="00086FC9"/>
    <w:rsid w:val="00087524"/>
    <w:rsid w:val="0008759E"/>
    <w:rsid w:val="00087625"/>
    <w:rsid w:val="00087B93"/>
    <w:rsid w:val="00087CB4"/>
    <w:rsid w:val="000903E3"/>
    <w:rsid w:val="000907F0"/>
    <w:rsid w:val="00090BB3"/>
    <w:rsid w:val="00090D77"/>
    <w:rsid w:val="00090E9E"/>
    <w:rsid w:val="00091671"/>
    <w:rsid w:val="000919A6"/>
    <w:rsid w:val="00092172"/>
    <w:rsid w:val="00092720"/>
    <w:rsid w:val="00092D9D"/>
    <w:rsid w:val="00092EA9"/>
    <w:rsid w:val="000930F7"/>
    <w:rsid w:val="000935AF"/>
    <w:rsid w:val="00093887"/>
    <w:rsid w:val="00093A3C"/>
    <w:rsid w:val="00094025"/>
    <w:rsid w:val="0009417E"/>
    <w:rsid w:val="000944B6"/>
    <w:rsid w:val="00095143"/>
    <w:rsid w:val="000953E6"/>
    <w:rsid w:val="00095412"/>
    <w:rsid w:val="0009580D"/>
    <w:rsid w:val="00095E05"/>
    <w:rsid w:val="00095F30"/>
    <w:rsid w:val="00096704"/>
    <w:rsid w:val="000971E3"/>
    <w:rsid w:val="000977C5"/>
    <w:rsid w:val="000977EF"/>
    <w:rsid w:val="00097CA5"/>
    <w:rsid w:val="00097F3F"/>
    <w:rsid w:val="000A03C7"/>
    <w:rsid w:val="000A0582"/>
    <w:rsid w:val="000A0786"/>
    <w:rsid w:val="000A0791"/>
    <w:rsid w:val="000A07C2"/>
    <w:rsid w:val="000A1121"/>
    <w:rsid w:val="000A14B0"/>
    <w:rsid w:val="000A1716"/>
    <w:rsid w:val="000A19B6"/>
    <w:rsid w:val="000A1A62"/>
    <w:rsid w:val="000A1AC4"/>
    <w:rsid w:val="000A1BDD"/>
    <w:rsid w:val="000A1C17"/>
    <w:rsid w:val="000A1EF1"/>
    <w:rsid w:val="000A1FAA"/>
    <w:rsid w:val="000A2247"/>
    <w:rsid w:val="000A2B62"/>
    <w:rsid w:val="000A3244"/>
    <w:rsid w:val="000A32C2"/>
    <w:rsid w:val="000A3957"/>
    <w:rsid w:val="000A3FD7"/>
    <w:rsid w:val="000A4521"/>
    <w:rsid w:val="000A49E5"/>
    <w:rsid w:val="000A4A87"/>
    <w:rsid w:val="000A4F40"/>
    <w:rsid w:val="000A560F"/>
    <w:rsid w:val="000A5D98"/>
    <w:rsid w:val="000A604D"/>
    <w:rsid w:val="000A605F"/>
    <w:rsid w:val="000A62E0"/>
    <w:rsid w:val="000A64C2"/>
    <w:rsid w:val="000A6536"/>
    <w:rsid w:val="000A65FB"/>
    <w:rsid w:val="000A6BB0"/>
    <w:rsid w:val="000A6FA2"/>
    <w:rsid w:val="000A72A2"/>
    <w:rsid w:val="000A7632"/>
    <w:rsid w:val="000A7842"/>
    <w:rsid w:val="000A78B4"/>
    <w:rsid w:val="000A78D2"/>
    <w:rsid w:val="000A7D79"/>
    <w:rsid w:val="000B0150"/>
    <w:rsid w:val="000B068A"/>
    <w:rsid w:val="000B0B5E"/>
    <w:rsid w:val="000B10A9"/>
    <w:rsid w:val="000B12D1"/>
    <w:rsid w:val="000B13D3"/>
    <w:rsid w:val="000B1CDC"/>
    <w:rsid w:val="000B23A7"/>
    <w:rsid w:val="000B2702"/>
    <w:rsid w:val="000B29C1"/>
    <w:rsid w:val="000B2DFF"/>
    <w:rsid w:val="000B2E78"/>
    <w:rsid w:val="000B30DA"/>
    <w:rsid w:val="000B36D3"/>
    <w:rsid w:val="000B3DC0"/>
    <w:rsid w:val="000B3E42"/>
    <w:rsid w:val="000B3E73"/>
    <w:rsid w:val="000B40A9"/>
    <w:rsid w:val="000B42BE"/>
    <w:rsid w:val="000B453C"/>
    <w:rsid w:val="000B466B"/>
    <w:rsid w:val="000B4A8D"/>
    <w:rsid w:val="000B50A8"/>
    <w:rsid w:val="000B5162"/>
    <w:rsid w:val="000B55F2"/>
    <w:rsid w:val="000B5822"/>
    <w:rsid w:val="000B5994"/>
    <w:rsid w:val="000B5B58"/>
    <w:rsid w:val="000B5C6C"/>
    <w:rsid w:val="000B613E"/>
    <w:rsid w:val="000B65A9"/>
    <w:rsid w:val="000B68BF"/>
    <w:rsid w:val="000B6C47"/>
    <w:rsid w:val="000B6D57"/>
    <w:rsid w:val="000B706F"/>
    <w:rsid w:val="000B70F7"/>
    <w:rsid w:val="000B7953"/>
    <w:rsid w:val="000B7DE1"/>
    <w:rsid w:val="000B7F1A"/>
    <w:rsid w:val="000C015E"/>
    <w:rsid w:val="000C0247"/>
    <w:rsid w:val="000C0C41"/>
    <w:rsid w:val="000C11DF"/>
    <w:rsid w:val="000C183B"/>
    <w:rsid w:val="000C1C38"/>
    <w:rsid w:val="000C1C9E"/>
    <w:rsid w:val="000C1DDE"/>
    <w:rsid w:val="000C1EC9"/>
    <w:rsid w:val="000C2162"/>
    <w:rsid w:val="000C248B"/>
    <w:rsid w:val="000C2652"/>
    <w:rsid w:val="000C266B"/>
    <w:rsid w:val="000C2FD5"/>
    <w:rsid w:val="000C36BD"/>
    <w:rsid w:val="000C3717"/>
    <w:rsid w:val="000C3A65"/>
    <w:rsid w:val="000C41D4"/>
    <w:rsid w:val="000C49C6"/>
    <w:rsid w:val="000C4A77"/>
    <w:rsid w:val="000C4FFA"/>
    <w:rsid w:val="000C5223"/>
    <w:rsid w:val="000C5355"/>
    <w:rsid w:val="000C568B"/>
    <w:rsid w:val="000C56B4"/>
    <w:rsid w:val="000C5944"/>
    <w:rsid w:val="000C5EC4"/>
    <w:rsid w:val="000C6446"/>
    <w:rsid w:val="000C6558"/>
    <w:rsid w:val="000C6573"/>
    <w:rsid w:val="000C699A"/>
    <w:rsid w:val="000C6DDC"/>
    <w:rsid w:val="000C70E7"/>
    <w:rsid w:val="000C7223"/>
    <w:rsid w:val="000C75FD"/>
    <w:rsid w:val="000C7923"/>
    <w:rsid w:val="000C7A3D"/>
    <w:rsid w:val="000D0087"/>
    <w:rsid w:val="000D02B4"/>
    <w:rsid w:val="000D0347"/>
    <w:rsid w:val="000D052F"/>
    <w:rsid w:val="000D0678"/>
    <w:rsid w:val="000D069F"/>
    <w:rsid w:val="000D086A"/>
    <w:rsid w:val="000D0D15"/>
    <w:rsid w:val="000D0DAC"/>
    <w:rsid w:val="000D167E"/>
    <w:rsid w:val="000D185C"/>
    <w:rsid w:val="000D1A65"/>
    <w:rsid w:val="000D1CFF"/>
    <w:rsid w:val="000D1D70"/>
    <w:rsid w:val="000D1EAD"/>
    <w:rsid w:val="000D2355"/>
    <w:rsid w:val="000D2598"/>
    <w:rsid w:val="000D25E1"/>
    <w:rsid w:val="000D2830"/>
    <w:rsid w:val="000D2876"/>
    <w:rsid w:val="000D29D3"/>
    <w:rsid w:val="000D2A55"/>
    <w:rsid w:val="000D2AF8"/>
    <w:rsid w:val="000D2B42"/>
    <w:rsid w:val="000D2ECC"/>
    <w:rsid w:val="000D30BC"/>
    <w:rsid w:val="000D310B"/>
    <w:rsid w:val="000D36CC"/>
    <w:rsid w:val="000D4D62"/>
    <w:rsid w:val="000D557F"/>
    <w:rsid w:val="000D5891"/>
    <w:rsid w:val="000D58EC"/>
    <w:rsid w:val="000D6177"/>
    <w:rsid w:val="000D62A5"/>
    <w:rsid w:val="000D63F5"/>
    <w:rsid w:val="000D65B0"/>
    <w:rsid w:val="000D67E3"/>
    <w:rsid w:val="000D68E0"/>
    <w:rsid w:val="000D701D"/>
    <w:rsid w:val="000D7234"/>
    <w:rsid w:val="000D73D8"/>
    <w:rsid w:val="000D771D"/>
    <w:rsid w:val="000D7E4F"/>
    <w:rsid w:val="000E0025"/>
    <w:rsid w:val="000E0C23"/>
    <w:rsid w:val="000E1D0E"/>
    <w:rsid w:val="000E1EF6"/>
    <w:rsid w:val="000E21E0"/>
    <w:rsid w:val="000E25EE"/>
    <w:rsid w:val="000E2850"/>
    <w:rsid w:val="000E2851"/>
    <w:rsid w:val="000E2A2C"/>
    <w:rsid w:val="000E2C4F"/>
    <w:rsid w:val="000E36BF"/>
    <w:rsid w:val="000E37EF"/>
    <w:rsid w:val="000E3B7F"/>
    <w:rsid w:val="000E3F19"/>
    <w:rsid w:val="000E3F2F"/>
    <w:rsid w:val="000E438B"/>
    <w:rsid w:val="000E4591"/>
    <w:rsid w:val="000E4A2E"/>
    <w:rsid w:val="000E4D9C"/>
    <w:rsid w:val="000E4E07"/>
    <w:rsid w:val="000E50AA"/>
    <w:rsid w:val="000E5212"/>
    <w:rsid w:val="000E5394"/>
    <w:rsid w:val="000E5504"/>
    <w:rsid w:val="000E58B8"/>
    <w:rsid w:val="000E5A97"/>
    <w:rsid w:val="000E5EA8"/>
    <w:rsid w:val="000E5F0B"/>
    <w:rsid w:val="000E5F15"/>
    <w:rsid w:val="000E5FFE"/>
    <w:rsid w:val="000E6507"/>
    <w:rsid w:val="000E659F"/>
    <w:rsid w:val="000E6717"/>
    <w:rsid w:val="000E671C"/>
    <w:rsid w:val="000E6E38"/>
    <w:rsid w:val="000E74EC"/>
    <w:rsid w:val="000E75F0"/>
    <w:rsid w:val="000E7B32"/>
    <w:rsid w:val="000F0046"/>
    <w:rsid w:val="000F0179"/>
    <w:rsid w:val="000F0452"/>
    <w:rsid w:val="000F08B7"/>
    <w:rsid w:val="000F0972"/>
    <w:rsid w:val="000F0ABF"/>
    <w:rsid w:val="000F0D6E"/>
    <w:rsid w:val="000F0D80"/>
    <w:rsid w:val="000F0EF8"/>
    <w:rsid w:val="000F144B"/>
    <w:rsid w:val="000F19BE"/>
    <w:rsid w:val="000F19D8"/>
    <w:rsid w:val="000F1A71"/>
    <w:rsid w:val="000F1B24"/>
    <w:rsid w:val="000F1C1F"/>
    <w:rsid w:val="000F2902"/>
    <w:rsid w:val="000F2920"/>
    <w:rsid w:val="000F2A8A"/>
    <w:rsid w:val="000F2DD6"/>
    <w:rsid w:val="000F2F0F"/>
    <w:rsid w:val="000F3126"/>
    <w:rsid w:val="000F3416"/>
    <w:rsid w:val="000F3BDC"/>
    <w:rsid w:val="000F3BEC"/>
    <w:rsid w:val="000F3F33"/>
    <w:rsid w:val="000F3FB7"/>
    <w:rsid w:val="000F5946"/>
    <w:rsid w:val="000F59C1"/>
    <w:rsid w:val="000F6963"/>
    <w:rsid w:val="000F6DC4"/>
    <w:rsid w:val="000F6F47"/>
    <w:rsid w:val="000F78FF"/>
    <w:rsid w:val="000F7CFE"/>
    <w:rsid w:val="00100203"/>
    <w:rsid w:val="001003C3"/>
    <w:rsid w:val="00100424"/>
    <w:rsid w:val="001007A9"/>
    <w:rsid w:val="001007E8"/>
    <w:rsid w:val="00100B2A"/>
    <w:rsid w:val="00100E8D"/>
    <w:rsid w:val="001010D5"/>
    <w:rsid w:val="00101392"/>
    <w:rsid w:val="0010179C"/>
    <w:rsid w:val="00101B7B"/>
    <w:rsid w:val="00101BE5"/>
    <w:rsid w:val="00101DB3"/>
    <w:rsid w:val="001023EE"/>
    <w:rsid w:val="001024CC"/>
    <w:rsid w:val="001024E4"/>
    <w:rsid w:val="00102A94"/>
    <w:rsid w:val="00102D06"/>
    <w:rsid w:val="00102F7D"/>
    <w:rsid w:val="001030A3"/>
    <w:rsid w:val="00103119"/>
    <w:rsid w:val="001035B2"/>
    <w:rsid w:val="0010392E"/>
    <w:rsid w:val="00103A66"/>
    <w:rsid w:val="00104348"/>
    <w:rsid w:val="00104931"/>
    <w:rsid w:val="00104BA1"/>
    <w:rsid w:val="00104C48"/>
    <w:rsid w:val="00104D09"/>
    <w:rsid w:val="00104E45"/>
    <w:rsid w:val="00105255"/>
    <w:rsid w:val="00105573"/>
    <w:rsid w:val="001058C8"/>
    <w:rsid w:val="00105927"/>
    <w:rsid w:val="00105DBF"/>
    <w:rsid w:val="00105DDB"/>
    <w:rsid w:val="00105F83"/>
    <w:rsid w:val="00106918"/>
    <w:rsid w:val="00106D4B"/>
    <w:rsid w:val="001072CD"/>
    <w:rsid w:val="00107469"/>
    <w:rsid w:val="001075CC"/>
    <w:rsid w:val="001077B0"/>
    <w:rsid w:val="00107A8E"/>
    <w:rsid w:val="00107AE5"/>
    <w:rsid w:val="0011023F"/>
    <w:rsid w:val="00110879"/>
    <w:rsid w:val="0011090B"/>
    <w:rsid w:val="00110924"/>
    <w:rsid w:val="00111153"/>
    <w:rsid w:val="001117E7"/>
    <w:rsid w:val="0011180D"/>
    <w:rsid w:val="00111923"/>
    <w:rsid w:val="00112150"/>
    <w:rsid w:val="001127CC"/>
    <w:rsid w:val="00112A47"/>
    <w:rsid w:val="00112A5D"/>
    <w:rsid w:val="00112AAE"/>
    <w:rsid w:val="00112BB1"/>
    <w:rsid w:val="00112CC9"/>
    <w:rsid w:val="00112F52"/>
    <w:rsid w:val="00113165"/>
    <w:rsid w:val="00113406"/>
    <w:rsid w:val="00113796"/>
    <w:rsid w:val="00113818"/>
    <w:rsid w:val="00113837"/>
    <w:rsid w:val="00113C00"/>
    <w:rsid w:val="00114182"/>
    <w:rsid w:val="00114202"/>
    <w:rsid w:val="00114A52"/>
    <w:rsid w:val="001150DC"/>
    <w:rsid w:val="00115285"/>
    <w:rsid w:val="001156AC"/>
    <w:rsid w:val="00115948"/>
    <w:rsid w:val="00115B54"/>
    <w:rsid w:val="00116341"/>
    <w:rsid w:val="001167DB"/>
    <w:rsid w:val="00116A02"/>
    <w:rsid w:val="00116E67"/>
    <w:rsid w:val="0011778E"/>
    <w:rsid w:val="00117BB2"/>
    <w:rsid w:val="0012030E"/>
    <w:rsid w:val="0012050A"/>
    <w:rsid w:val="00120575"/>
    <w:rsid w:val="00120653"/>
    <w:rsid w:val="001206DB"/>
    <w:rsid w:val="001206F2"/>
    <w:rsid w:val="00120756"/>
    <w:rsid w:val="00120883"/>
    <w:rsid w:val="00120D35"/>
    <w:rsid w:val="00120F46"/>
    <w:rsid w:val="00120FD0"/>
    <w:rsid w:val="00121718"/>
    <w:rsid w:val="00121A42"/>
    <w:rsid w:val="00121BD9"/>
    <w:rsid w:val="0012201D"/>
    <w:rsid w:val="00122027"/>
    <w:rsid w:val="001221B9"/>
    <w:rsid w:val="00122658"/>
    <w:rsid w:val="001228E1"/>
    <w:rsid w:val="00122ABC"/>
    <w:rsid w:val="00122E52"/>
    <w:rsid w:val="00122ED9"/>
    <w:rsid w:val="00122FE6"/>
    <w:rsid w:val="0012336E"/>
    <w:rsid w:val="001235C9"/>
    <w:rsid w:val="0012374D"/>
    <w:rsid w:val="001237C7"/>
    <w:rsid w:val="001238C7"/>
    <w:rsid w:val="00123933"/>
    <w:rsid w:val="00123BEB"/>
    <w:rsid w:val="001242C1"/>
    <w:rsid w:val="001244A2"/>
    <w:rsid w:val="001247C1"/>
    <w:rsid w:val="00124A7E"/>
    <w:rsid w:val="00124CC0"/>
    <w:rsid w:val="00124CEE"/>
    <w:rsid w:val="00124FFB"/>
    <w:rsid w:val="00125A1D"/>
    <w:rsid w:val="00125CDE"/>
    <w:rsid w:val="001265A5"/>
    <w:rsid w:val="00126671"/>
    <w:rsid w:val="00126D2A"/>
    <w:rsid w:val="00126D62"/>
    <w:rsid w:val="00127500"/>
    <w:rsid w:val="001278AF"/>
    <w:rsid w:val="00127995"/>
    <w:rsid w:val="00127A8F"/>
    <w:rsid w:val="00130146"/>
    <w:rsid w:val="001309B1"/>
    <w:rsid w:val="001309B5"/>
    <w:rsid w:val="001311D6"/>
    <w:rsid w:val="00131348"/>
    <w:rsid w:val="0013139C"/>
    <w:rsid w:val="00131E69"/>
    <w:rsid w:val="00131E7F"/>
    <w:rsid w:val="00132373"/>
    <w:rsid w:val="001323E2"/>
    <w:rsid w:val="0013240C"/>
    <w:rsid w:val="0013242B"/>
    <w:rsid w:val="001324E7"/>
    <w:rsid w:val="00132535"/>
    <w:rsid w:val="001329FA"/>
    <w:rsid w:val="001332E6"/>
    <w:rsid w:val="0013365B"/>
    <w:rsid w:val="00133CB4"/>
    <w:rsid w:val="0013416B"/>
    <w:rsid w:val="001343B4"/>
    <w:rsid w:val="00134489"/>
    <w:rsid w:val="001345C1"/>
    <w:rsid w:val="00134D77"/>
    <w:rsid w:val="00134F26"/>
    <w:rsid w:val="00134F2D"/>
    <w:rsid w:val="001352A1"/>
    <w:rsid w:val="0013570B"/>
    <w:rsid w:val="00135C85"/>
    <w:rsid w:val="00136194"/>
    <w:rsid w:val="001361D6"/>
    <w:rsid w:val="00136350"/>
    <w:rsid w:val="0013648E"/>
    <w:rsid w:val="00136DBE"/>
    <w:rsid w:val="0013704E"/>
    <w:rsid w:val="00137222"/>
    <w:rsid w:val="0013728D"/>
    <w:rsid w:val="0013730D"/>
    <w:rsid w:val="00137397"/>
    <w:rsid w:val="00137514"/>
    <w:rsid w:val="001375EE"/>
    <w:rsid w:val="00137AD8"/>
    <w:rsid w:val="00137D7E"/>
    <w:rsid w:val="00137F41"/>
    <w:rsid w:val="001400F3"/>
    <w:rsid w:val="001402B7"/>
    <w:rsid w:val="00140B73"/>
    <w:rsid w:val="00140D01"/>
    <w:rsid w:val="00140FE4"/>
    <w:rsid w:val="001414A7"/>
    <w:rsid w:val="00141C9C"/>
    <w:rsid w:val="00141D73"/>
    <w:rsid w:val="00141F65"/>
    <w:rsid w:val="001420C8"/>
    <w:rsid w:val="00142628"/>
    <w:rsid w:val="00142BC6"/>
    <w:rsid w:val="00143169"/>
    <w:rsid w:val="0014340C"/>
    <w:rsid w:val="001436A9"/>
    <w:rsid w:val="001437A5"/>
    <w:rsid w:val="001437ED"/>
    <w:rsid w:val="001442AF"/>
    <w:rsid w:val="00144589"/>
    <w:rsid w:val="001445FA"/>
    <w:rsid w:val="0014484E"/>
    <w:rsid w:val="00145191"/>
    <w:rsid w:val="00145809"/>
    <w:rsid w:val="001458BC"/>
    <w:rsid w:val="00145C7C"/>
    <w:rsid w:val="00145C9E"/>
    <w:rsid w:val="00145F0A"/>
    <w:rsid w:val="001464CD"/>
    <w:rsid w:val="001466A7"/>
    <w:rsid w:val="00146793"/>
    <w:rsid w:val="00146AFC"/>
    <w:rsid w:val="00146BD5"/>
    <w:rsid w:val="0014748C"/>
    <w:rsid w:val="001479F2"/>
    <w:rsid w:val="00150830"/>
    <w:rsid w:val="00150E0B"/>
    <w:rsid w:val="00150F3B"/>
    <w:rsid w:val="001510B6"/>
    <w:rsid w:val="00151C2D"/>
    <w:rsid w:val="00151C31"/>
    <w:rsid w:val="00151E61"/>
    <w:rsid w:val="00151F1A"/>
    <w:rsid w:val="00152054"/>
    <w:rsid w:val="0015223E"/>
    <w:rsid w:val="0015298B"/>
    <w:rsid w:val="001529EC"/>
    <w:rsid w:val="00152C47"/>
    <w:rsid w:val="00152E6F"/>
    <w:rsid w:val="00153104"/>
    <w:rsid w:val="001531B5"/>
    <w:rsid w:val="00153806"/>
    <w:rsid w:val="00153F02"/>
    <w:rsid w:val="00154030"/>
    <w:rsid w:val="00154156"/>
    <w:rsid w:val="001541AA"/>
    <w:rsid w:val="001541E6"/>
    <w:rsid w:val="00154293"/>
    <w:rsid w:val="0015463C"/>
    <w:rsid w:val="00154946"/>
    <w:rsid w:val="001549C0"/>
    <w:rsid w:val="00154EB7"/>
    <w:rsid w:val="0015523A"/>
    <w:rsid w:val="0015594D"/>
    <w:rsid w:val="0015677F"/>
    <w:rsid w:val="00156C85"/>
    <w:rsid w:val="00156D83"/>
    <w:rsid w:val="00156F35"/>
    <w:rsid w:val="00156F6D"/>
    <w:rsid w:val="00157403"/>
    <w:rsid w:val="00157CFD"/>
    <w:rsid w:val="0016014E"/>
    <w:rsid w:val="00160569"/>
    <w:rsid w:val="001608B0"/>
    <w:rsid w:val="00160D70"/>
    <w:rsid w:val="00160FD2"/>
    <w:rsid w:val="00161231"/>
    <w:rsid w:val="001616C9"/>
    <w:rsid w:val="0016173E"/>
    <w:rsid w:val="00161E2A"/>
    <w:rsid w:val="00162110"/>
    <w:rsid w:val="0016220C"/>
    <w:rsid w:val="00162610"/>
    <w:rsid w:val="00162689"/>
    <w:rsid w:val="001628BE"/>
    <w:rsid w:val="00162C77"/>
    <w:rsid w:val="00162EB2"/>
    <w:rsid w:val="00162F0C"/>
    <w:rsid w:val="0016373B"/>
    <w:rsid w:val="0016386B"/>
    <w:rsid w:val="001639E9"/>
    <w:rsid w:val="00163B22"/>
    <w:rsid w:val="001640C6"/>
    <w:rsid w:val="001640CA"/>
    <w:rsid w:val="00164141"/>
    <w:rsid w:val="001641B3"/>
    <w:rsid w:val="001644B2"/>
    <w:rsid w:val="0016455B"/>
    <w:rsid w:val="001645EC"/>
    <w:rsid w:val="0016496D"/>
    <w:rsid w:val="00164D7F"/>
    <w:rsid w:val="0016501D"/>
    <w:rsid w:val="0016513F"/>
    <w:rsid w:val="00165302"/>
    <w:rsid w:val="001658BF"/>
    <w:rsid w:val="00165B75"/>
    <w:rsid w:val="0016600F"/>
    <w:rsid w:val="001664B4"/>
    <w:rsid w:val="001664D5"/>
    <w:rsid w:val="00166AFD"/>
    <w:rsid w:val="00166B3C"/>
    <w:rsid w:val="00166EEC"/>
    <w:rsid w:val="00166FC9"/>
    <w:rsid w:val="00166FFF"/>
    <w:rsid w:val="001672E2"/>
    <w:rsid w:val="001674ED"/>
    <w:rsid w:val="00167779"/>
    <w:rsid w:val="0016788F"/>
    <w:rsid w:val="00167B00"/>
    <w:rsid w:val="00167F76"/>
    <w:rsid w:val="0017003C"/>
    <w:rsid w:val="00170195"/>
    <w:rsid w:val="00170299"/>
    <w:rsid w:val="00170540"/>
    <w:rsid w:val="00170791"/>
    <w:rsid w:val="00170BC8"/>
    <w:rsid w:val="00171083"/>
    <w:rsid w:val="001710AE"/>
    <w:rsid w:val="00171870"/>
    <w:rsid w:val="00171A2A"/>
    <w:rsid w:val="00171BFB"/>
    <w:rsid w:val="00172007"/>
    <w:rsid w:val="00172054"/>
    <w:rsid w:val="00172076"/>
    <w:rsid w:val="00172260"/>
    <w:rsid w:val="0017236D"/>
    <w:rsid w:val="00172432"/>
    <w:rsid w:val="0017252C"/>
    <w:rsid w:val="00172718"/>
    <w:rsid w:val="0017294D"/>
    <w:rsid w:val="00172ADC"/>
    <w:rsid w:val="00172F25"/>
    <w:rsid w:val="00172FAC"/>
    <w:rsid w:val="00173150"/>
    <w:rsid w:val="001731D7"/>
    <w:rsid w:val="00173201"/>
    <w:rsid w:val="0017348D"/>
    <w:rsid w:val="00173883"/>
    <w:rsid w:val="00173C60"/>
    <w:rsid w:val="00174136"/>
    <w:rsid w:val="00174AC2"/>
    <w:rsid w:val="00175165"/>
    <w:rsid w:val="00175496"/>
    <w:rsid w:val="00175653"/>
    <w:rsid w:val="00175793"/>
    <w:rsid w:val="001757EE"/>
    <w:rsid w:val="00175B80"/>
    <w:rsid w:val="00175EB8"/>
    <w:rsid w:val="001760DE"/>
    <w:rsid w:val="00176FE6"/>
    <w:rsid w:val="001771BF"/>
    <w:rsid w:val="00177598"/>
    <w:rsid w:val="0017797E"/>
    <w:rsid w:val="00177D76"/>
    <w:rsid w:val="00177D8F"/>
    <w:rsid w:val="001804F1"/>
    <w:rsid w:val="0018053E"/>
    <w:rsid w:val="001807FF"/>
    <w:rsid w:val="001808B5"/>
    <w:rsid w:val="00180B29"/>
    <w:rsid w:val="001811B8"/>
    <w:rsid w:val="00181497"/>
    <w:rsid w:val="001817B4"/>
    <w:rsid w:val="001819E9"/>
    <w:rsid w:val="00181D03"/>
    <w:rsid w:val="00181E3F"/>
    <w:rsid w:val="00181F97"/>
    <w:rsid w:val="0018214F"/>
    <w:rsid w:val="00182342"/>
    <w:rsid w:val="00182511"/>
    <w:rsid w:val="0018277A"/>
    <w:rsid w:val="00182850"/>
    <w:rsid w:val="00182B14"/>
    <w:rsid w:val="00182C58"/>
    <w:rsid w:val="001831E0"/>
    <w:rsid w:val="001833D6"/>
    <w:rsid w:val="0018354B"/>
    <w:rsid w:val="00183B8C"/>
    <w:rsid w:val="0018490E"/>
    <w:rsid w:val="00184977"/>
    <w:rsid w:val="00184A2F"/>
    <w:rsid w:val="00184A7D"/>
    <w:rsid w:val="00185030"/>
    <w:rsid w:val="00185271"/>
    <w:rsid w:val="001852D9"/>
    <w:rsid w:val="00185367"/>
    <w:rsid w:val="0018552C"/>
    <w:rsid w:val="0018568F"/>
    <w:rsid w:val="00185C23"/>
    <w:rsid w:val="0018605D"/>
    <w:rsid w:val="001866E1"/>
    <w:rsid w:val="00186E17"/>
    <w:rsid w:val="00186FE6"/>
    <w:rsid w:val="00187160"/>
    <w:rsid w:val="0018719F"/>
    <w:rsid w:val="0018733E"/>
    <w:rsid w:val="0018767F"/>
    <w:rsid w:val="001879BE"/>
    <w:rsid w:val="00190208"/>
    <w:rsid w:val="00190299"/>
    <w:rsid w:val="0019031F"/>
    <w:rsid w:val="0019037E"/>
    <w:rsid w:val="001903E0"/>
    <w:rsid w:val="0019043A"/>
    <w:rsid w:val="00190569"/>
    <w:rsid w:val="00190A66"/>
    <w:rsid w:val="00190A9A"/>
    <w:rsid w:val="00190AF9"/>
    <w:rsid w:val="0019103B"/>
    <w:rsid w:val="001910A0"/>
    <w:rsid w:val="001910A7"/>
    <w:rsid w:val="00191197"/>
    <w:rsid w:val="0019130E"/>
    <w:rsid w:val="00191374"/>
    <w:rsid w:val="001913CD"/>
    <w:rsid w:val="001919DF"/>
    <w:rsid w:val="00191DDD"/>
    <w:rsid w:val="0019206C"/>
    <w:rsid w:val="00192143"/>
    <w:rsid w:val="001922B5"/>
    <w:rsid w:val="0019276D"/>
    <w:rsid w:val="00192E28"/>
    <w:rsid w:val="00192FB9"/>
    <w:rsid w:val="00193064"/>
    <w:rsid w:val="001933EF"/>
    <w:rsid w:val="00193859"/>
    <w:rsid w:val="00193900"/>
    <w:rsid w:val="00193DCE"/>
    <w:rsid w:val="0019418A"/>
    <w:rsid w:val="0019420B"/>
    <w:rsid w:val="00194450"/>
    <w:rsid w:val="00194640"/>
    <w:rsid w:val="0019467B"/>
    <w:rsid w:val="00194CFB"/>
    <w:rsid w:val="00195079"/>
    <w:rsid w:val="001950AD"/>
    <w:rsid w:val="001952DE"/>
    <w:rsid w:val="00195907"/>
    <w:rsid w:val="00195A31"/>
    <w:rsid w:val="00195BA5"/>
    <w:rsid w:val="00196605"/>
    <w:rsid w:val="001969C6"/>
    <w:rsid w:val="00196B7E"/>
    <w:rsid w:val="00196C66"/>
    <w:rsid w:val="00196D7D"/>
    <w:rsid w:val="00196E5E"/>
    <w:rsid w:val="00197358"/>
    <w:rsid w:val="001973A6"/>
    <w:rsid w:val="001A005C"/>
    <w:rsid w:val="001A0538"/>
    <w:rsid w:val="001A057D"/>
    <w:rsid w:val="001A06AC"/>
    <w:rsid w:val="001A072B"/>
    <w:rsid w:val="001A0DE2"/>
    <w:rsid w:val="001A0EC6"/>
    <w:rsid w:val="001A11E6"/>
    <w:rsid w:val="001A137C"/>
    <w:rsid w:val="001A1AFB"/>
    <w:rsid w:val="001A1D9F"/>
    <w:rsid w:val="001A1FDB"/>
    <w:rsid w:val="001A2428"/>
    <w:rsid w:val="001A2668"/>
    <w:rsid w:val="001A285B"/>
    <w:rsid w:val="001A28EE"/>
    <w:rsid w:val="001A2FB5"/>
    <w:rsid w:val="001A3288"/>
    <w:rsid w:val="001A3495"/>
    <w:rsid w:val="001A3B1C"/>
    <w:rsid w:val="001A403C"/>
    <w:rsid w:val="001A40F9"/>
    <w:rsid w:val="001A432E"/>
    <w:rsid w:val="001A46FF"/>
    <w:rsid w:val="001A53D8"/>
    <w:rsid w:val="001A541A"/>
    <w:rsid w:val="001A571D"/>
    <w:rsid w:val="001A576C"/>
    <w:rsid w:val="001A585B"/>
    <w:rsid w:val="001A590D"/>
    <w:rsid w:val="001A5969"/>
    <w:rsid w:val="001A5999"/>
    <w:rsid w:val="001A6297"/>
    <w:rsid w:val="001A66F8"/>
    <w:rsid w:val="001A67C6"/>
    <w:rsid w:val="001A6962"/>
    <w:rsid w:val="001A6AA3"/>
    <w:rsid w:val="001A6AE2"/>
    <w:rsid w:val="001A6B0A"/>
    <w:rsid w:val="001A6B59"/>
    <w:rsid w:val="001A6BFB"/>
    <w:rsid w:val="001A76A7"/>
    <w:rsid w:val="001A7949"/>
    <w:rsid w:val="001A79E1"/>
    <w:rsid w:val="001A7E8D"/>
    <w:rsid w:val="001B00F1"/>
    <w:rsid w:val="001B0112"/>
    <w:rsid w:val="001B01BC"/>
    <w:rsid w:val="001B073D"/>
    <w:rsid w:val="001B079D"/>
    <w:rsid w:val="001B087A"/>
    <w:rsid w:val="001B1049"/>
    <w:rsid w:val="001B108C"/>
    <w:rsid w:val="001B1121"/>
    <w:rsid w:val="001B1477"/>
    <w:rsid w:val="001B14AC"/>
    <w:rsid w:val="001B1DE0"/>
    <w:rsid w:val="001B27D9"/>
    <w:rsid w:val="001B2898"/>
    <w:rsid w:val="001B2929"/>
    <w:rsid w:val="001B294D"/>
    <w:rsid w:val="001B2D45"/>
    <w:rsid w:val="001B2EEC"/>
    <w:rsid w:val="001B354F"/>
    <w:rsid w:val="001B3701"/>
    <w:rsid w:val="001B39B2"/>
    <w:rsid w:val="001B41F4"/>
    <w:rsid w:val="001B4782"/>
    <w:rsid w:val="001B4CD6"/>
    <w:rsid w:val="001B5077"/>
    <w:rsid w:val="001B547D"/>
    <w:rsid w:val="001B569E"/>
    <w:rsid w:val="001B588F"/>
    <w:rsid w:val="001B5896"/>
    <w:rsid w:val="001B5A95"/>
    <w:rsid w:val="001B5B5A"/>
    <w:rsid w:val="001B6423"/>
    <w:rsid w:val="001B6610"/>
    <w:rsid w:val="001B6865"/>
    <w:rsid w:val="001B7193"/>
    <w:rsid w:val="001B72A4"/>
    <w:rsid w:val="001B7393"/>
    <w:rsid w:val="001B73A4"/>
    <w:rsid w:val="001B77F4"/>
    <w:rsid w:val="001B7E60"/>
    <w:rsid w:val="001C00C1"/>
    <w:rsid w:val="001C0122"/>
    <w:rsid w:val="001C0C11"/>
    <w:rsid w:val="001C0DAD"/>
    <w:rsid w:val="001C179A"/>
    <w:rsid w:val="001C17C4"/>
    <w:rsid w:val="001C1A8F"/>
    <w:rsid w:val="001C1AD6"/>
    <w:rsid w:val="001C1DEC"/>
    <w:rsid w:val="001C2201"/>
    <w:rsid w:val="001C2864"/>
    <w:rsid w:val="001C28BA"/>
    <w:rsid w:val="001C3154"/>
    <w:rsid w:val="001C3700"/>
    <w:rsid w:val="001C3718"/>
    <w:rsid w:val="001C37F6"/>
    <w:rsid w:val="001C3810"/>
    <w:rsid w:val="001C38F2"/>
    <w:rsid w:val="001C3B9B"/>
    <w:rsid w:val="001C3BA1"/>
    <w:rsid w:val="001C3E6C"/>
    <w:rsid w:val="001C3FB2"/>
    <w:rsid w:val="001C400E"/>
    <w:rsid w:val="001C4225"/>
    <w:rsid w:val="001C42B5"/>
    <w:rsid w:val="001C4308"/>
    <w:rsid w:val="001C4604"/>
    <w:rsid w:val="001C47F3"/>
    <w:rsid w:val="001C4B46"/>
    <w:rsid w:val="001C4BF7"/>
    <w:rsid w:val="001C4DF2"/>
    <w:rsid w:val="001C5290"/>
    <w:rsid w:val="001C52EF"/>
    <w:rsid w:val="001C591F"/>
    <w:rsid w:val="001C5A62"/>
    <w:rsid w:val="001C5AD8"/>
    <w:rsid w:val="001C5DD2"/>
    <w:rsid w:val="001C6358"/>
    <w:rsid w:val="001C66C0"/>
    <w:rsid w:val="001C6BD7"/>
    <w:rsid w:val="001C6E79"/>
    <w:rsid w:val="001C6F65"/>
    <w:rsid w:val="001C6F88"/>
    <w:rsid w:val="001C70B7"/>
    <w:rsid w:val="001C71CF"/>
    <w:rsid w:val="001C7387"/>
    <w:rsid w:val="001C74F3"/>
    <w:rsid w:val="001C7802"/>
    <w:rsid w:val="001C78B9"/>
    <w:rsid w:val="001C7A65"/>
    <w:rsid w:val="001C7C2E"/>
    <w:rsid w:val="001C7C60"/>
    <w:rsid w:val="001C7E32"/>
    <w:rsid w:val="001D0874"/>
    <w:rsid w:val="001D0CB6"/>
    <w:rsid w:val="001D1137"/>
    <w:rsid w:val="001D1237"/>
    <w:rsid w:val="001D1E2A"/>
    <w:rsid w:val="001D2248"/>
    <w:rsid w:val="001D2834"/>
    <w:rsid w:val="001D2AF9"/>
    <w:rsid w:val="001D30EE"/>
    <w:rsid w:val="001D3500"/>
    <w:rsid w:val="001D3980"/>
    <w:rsid w:val="001D3B5B"/>
    <w:rsid w:val="001D3F5D"/>
    <w:rsid w:val="001D4649"/>
    <w:rsid w:val="001D48CC"/>
    <w:rsid w:val="001D4DD5"/>
    <w:rsid w:val="001D5662"/>
    <w:rsid w:val="001D571F"/>
    <w:rsid w:val="001D5831"/>
    <w:rsid w:val="001D59FA"/>
    <w:rsid w:val="001D5CCB"/>
    <w:rsid w:val="001D5E00"/>
    <w:rsid w:val="001D60E1"/>
    <w:rsid w:val="001D66CB"/>
    <w:rsid w:val="001D6D7D"/>
    <w:rsid w:val="001D76A9"/>
    <w:rsid w:val="001D7880"/>
    <w:rsid w:val="001D7907"/>
    <w:rsid w:val="001D7987"/>
    <w:rsid w:val="001E012D"/>
    <w:rsid w:val="001E0344"/>
    <w:rsid w:val="001E0376"/>
    <w:rsid w:val="001E0429"/>
    <w:rsid w:val="001E0479"/>
    <w:rsid w:val="001E0881"/>
    <w:rsid w:val="001E0997"/>
    <w:rsid w:val="001E09AB"/>
    <w:rsid w:val="001E0D87"/>
    <w:rsid w:val="001E1132"/>
    <w:rsid w:val="001E17C7"/>
    <w:rsid w:val="001E1D69"/>
    <w:rsid w:val="001E1F6B"/>
    <w:rsid w:val="001E30F5"/>
    <w:rsid w:val="001E36AD"/>
    <w:rsid w:val="001E39DE"/>
    <w:rsid w:val="001E3BB6"/>
    <w:rsid w:val="001E3C5E"/>
    <w:rsid w:val="001E3CC4"/>
    <w:rsid w:val="001E41C7"/>
    <w:rsid w:val="001E4897"/>
    <w:rsid w:val="001E4A0E"/>
    <w:rsid w:val="001E4E98"/>
    <w:rsid w:val="001E4EF5"/>
    <w:rsid w:val="001E5716"/>
    <w:rsid w:val="001E572C"/>
    <w:rsid w:val="001E58EC"/>
    <w:rsid w:val="001E5957"/>
    <w:rsid w:val="001E596D"/>
    <w:rsid w:val="001E5C0E"/>
    <w:rsid w:val="001E60DD"/>
    <w:rsid w:val="001E75C9"/>
    <w:rsid w:val="001E7D73"/>
    <w:rsid w:val="001E7FA7"/>
    <w:rsid w:val="001F0188"/>
    <w:rsid w:val="001F068E"/>
    <w:rsid w:val="001F09D3"/>
    <w:rsid w:val="001F09F2"/>
    <w:rsid w:val="001F0B20"/>
    <w:rsid w:val="001F0B67"/>
    <w:rsid w:val="001F11B3"/>
    <w:rsid w:val="001F1778"/>
    <w:rsid w:val="001F18E8"/>
    <w:rsid w:val="001F195B"/>
    <w:rsid w:val="001F1AE3"/>
    <w:rsid w:val="001F1EFC"/>
    <w:rsid w:val="001F1F42"/>
    <w:rsid w:val="001F1FE1"/>
    <w:rsid w:val="001F20DD"/>
    <w:rsid w:val="001F2BE0"/>
    <w:rsid w:val="001F2F9E"/>
    <w:rsid w:val="001F2FCF"/>
    <w:rsid w:val="001F32F5"/>
    <w:rsid w:val="001F3463"/>
    <w:rsid w:val="001F34E7"/>
    <w:rsid w:val="001F36DC"/>
    <w:rsid w:val="001F38B2"/>
    <w:rsid w:val="001F38C9"/>
    <w:rsid w:val="001F3D11"/>
    <w:rsid w:val="001F3E47"/>
    <w:rsid w:val="001F42A7"/>
    <w:rsid w:val="001F43C6"/>
    <w:rsid w:val="001F44BD"/>
    <w:rsid w:val="001F462E"/>
    <w:rsid w:val="001F4854"/>
    <w:rsid w:val="001F4901"/>
    <w:rsid w:val="001F4B20"/>
    <w:rsid w:val="001F4DB5"/>
    <w:rsid w:val="001F4DDF"/>
    <w:rsid w:val="001F5023"/>
    <w:rsid w:val="001F510A"/>
    <w:rsid w:val="001F55D7"/>
    <w:rsid w:val="001F56FF"/>
    <w:rsid w:val="001F5ADD"/>
    <w:rsid w:val="001F5CC1"/>
    <w:rsid w:val="001F5E98"/>
    <w:rsid w:val="001F6232"/>
    <w:rsid w:val="001F6981"/>
    <w:rsid w:val="001F71AA"/>
    <w:rsid w:val="001F7431"/>
    <w:rsid w:val="001F7A30"/>
    <w:rsid w:val="001F7E31"/>
    <w:rsid w:val="001F7ED9"/>
    <w:rsid w:val="0020046A"/>
    <w:rsid w:val="00200A3D"/>
    <w:rsid w:val="00200BD9"/>
    <w:rsid w:val="00201C65"/>
    <w:rsid w:val="00201C91"/>
    <w:rsid w:val="00201D6B"/>
    <w:rsid w:val="0020216F"/>
    <w:rsid w:val="002027C4"/>
    <w:rsid w:val="00202E10"/>
    <w:rsid w:val="00202EC5"/>
    <w:rsid w:val="00202F52"/>
    <w:rsid w:val="00202F9F"/>
    <w:rsid w:val="002030FC"/>
    <w:rsid w:val="0020336A"/>
    <w:rsid w:val="00203374"/>
    <w:rsid w:val="002035A2"/>
    <w:rsid w:val="002035AE"/>
    <w:rsid w:val="0020375A"/>
    <w:rsid w:val="00203F31"/>
    <w:rsid w:val="00203F82"/>
    <w:rsid w:val="0020406B"/>
    <w:rsid w:val="0020456C"/>
    <w:rsid w:val="002048C0"/>
    <w:rsid w:val="00204AA7"/>
    <w:rsid w:val="00204ADF"/>
    <w:rsid w:val="00204DB1"/>
    <w:rsid w:val="002051EF"/>
    <w:rsid w:val="00205312"/>
    <w:rsid w:val="002068A1"/>
    <w:rsid w:val="00206B36"/>
    <w:rsid w:val="00206E25"/>
    <w:rsid w:val="0020729B"/>
    <w:rsid w:val="00207592"/>
    <w:rsid w:val="002078F9"/>
    <w:rsid w:val="00207A05"/>
    <w:rsid w:val="00207E37"/>
    <w:rsid w:val="00207F94"/>
    <w:rsid w:val="00207FF2"/>
    <w:rsid w:val="00210ABB"/>
    <w:rsid w:val="00210B01"/>
    <w:rsid w:val="00210DE5"/>
    <w:rsid w:val="00211178"/>
    <w:rsid w:val="0021160A"/>
    <w:rsid w:val="00211CC8"/>
    <w:rsid w:val="002120B4"/>
    <w:rsid w:val="00212414"/>
    <w:rsid w:val="002129A3"/>
    <w:rsid w:val="00212F7C"/>
    <w:rsid w:val="00212FF8"/>
    <w:rsid w:val="00213059"/>
    <w:rsid w:val="00213407"/>
    <w:rsid w:val="00214158"/>
    <w:rsid w:val="002143E3"/>
    <w:rsid w:val="00214D30"/>
    <w:rsid w:val="00214EC2"/>
    <w:rsid w:val="00214F26"/>
    <w:rsid w:val="0021569C"/>
    <w:rsid w:val="002156D5"/>
    <w:rsid w:val="00215744"/>
    <w:rsid w:val="00215955"/>
    <w:rsid w:val="00215E67"/>
    <w:rsid w:val="00215FB8"/>
    <w:rsid w:val="00216143"/>
    <w:rsid w:val="00216347"/>
    <w:rsid w:val="00216737"/>
    <w:rsid w:val="0021678D"/>
    <w:rsid w:val="00216816"/>
    <w:rsid w:val="00216E18"/>
    <w:rsid w:val="0021727F"/>
    <w:rsid w:val="002176B4"/>
    <w:rsid w:val="00217A2B"/>
    <w:rsid w:val="00217F2B"/>
    <w:rsid w:val="002200DA"/>
    <w:rsid w:val="00220445"/>
    <w:rsid w:val="002205FD"/>
    <w:rsid w:val="00220656"/>
    <w:rsid w:val="002207F7"/>
    <w:rsid w:val="002209F5"/>
    <w:rsid w:val="00221048"/>
    <w:rsid w:val="00221401"/>
    <w:rsid w:val="002216AA"/>
    <w:rsid w:val="002217B2"/>
    <w:rsid w:val="002217C3"/>
    <w:rsid w:val="00221939"/>
    <w:rsid w:val="00221DA2"/>
    <w:rsid w:val="00222015"/>
    <w:rsid w:val="0022201F"/>
    <w:rsid w:val="002220FC"/>
    <w:rsid w:val="00222BEF"/>
    <w:rsid w:val="00222E2D"/>
    <w:rsid w:val="00222F0E"/>
    <w:rsid w:val="00223449"/>
    <w:rsid w:val="0022381C"/>
    <w:rsid w:val="002241EF"/>
    <w:rsid w:val="002246DC"/>
    <w:rsid w:val="00224804"/>
    <w:rsid w:val="00224C74"/>
    <w:rsid w:val="00224D48"/>
    <w:rsid w:val="00224E6A"/>
    <w:rsid w:val="00224FD3"/>
    <w:rsid w:val="00225100"/>
    <w:rsid w:val="002253D7"/>
    <w:rsid w:val="0022554B"/>
    <w:rsid w:val="002257B6"/>
    <w:rsid w:val="00225AD2"/>
    <w:rsid w:val="00225B6C"/>
    <w:rsid w:val="0022691C"/>
    <w:rsid w:val="00226969"/>
    <w:rsid w:val="00226B03"/>
    <w:rsid w:val="00226BE9"/>
    <w:rsid w:val="0022714F"/>
    <w:rsid w:val="00227464"/>
    <w:rsid w:val="0023034A"/>
    <w:rsid w:val="002308C9"/>
    <w:rsid w:val="00230960"/>
    <w:rsid w:val="00230983"/>
    <w:rsid w:val="0023104F"/>
    <w:rsid w:val="002310A0"/>
    <w:rsid w:val="00231832"/>
    <w:rsid w:val="00231C2E"/>
    <w:rsid w:val="00231D3B"/>
    <w:rsid w:val="00231FC0"/>
    <w:rsid w:val="00231FFA"/>
    <w:rsid w:val="002320A6"/>
    <w:rsid w:val="0023231B"/>
    <w:rsid w:val="0023252D"/>
    <w:rsid w:val="00232910"/>
    <w:rsid w:val="00232A3A"/>
    <w:rsid w:val="00232BC5"/>
    <w:rsid w:val="00232D03"/>
    <w:rsid w:val="00232EB3"/>
    <w:rsid w:val="00232ECF"/>
    <w:rsid w:val="00232F17"/>
    <w:rsid w:val="00232F7A"/>
    <w:rsid w:val="00233288"/>
    <w:rsid w:val="0023337C"/>
    <w:rsid w:val="002333F1"/>
    <w:rsid w:val="00233427"/>
    <w:rsid w:val="002335B8"/>
    <w:rsid w:val="00233634"/>
    <w:rsid w:val="002336ED"/>
    <w:rsid w:val="00233A56"/>
    <w:rsid w:val="002340EF"/>
    <w:rsid w:val="00234297"/>
    <w:rsid w:val="002344DE"/>
    <w:rsid w:val="00234C13"/>
    <w:rsid w:val="00234E8B"/>
    <w:rsid w:val="00234EA4"/>
    <w:rsid w:val="00235312"/>
    <w:rsid w:val="002355B0"/>
    <w:rsid w:val="00235869"/>
    <w:rsid w:val="0023588F"/>
    <w:rsid w:val="00235BCE"/>
    <w:rsid w:val="00235C0A"/>
    <w:rsid w:val="00235E8E"/>
    <w:rsid w:val="0023647D"/>
    <w:rsid w:val="0023674C"/>
    <w:rsid w:val="0023689F"/>
    <w:rsid w:val="00236965"/>
    <w:rsid w:val="00236D2D"/>
    <w:rsid w:val="00237495"/>
    <w:rsid w:val="002375AC"/>
    <w:rsid w:val="00237805"/>
    <w:rsid w:val="00237813"/>
    <w:rsid w:val="002378E7"/>
    <w:rsid w:val="0023791C"/>
    <w:rsid w:val="00237EA4"/>
    <w:rsid w:val="00240093"/>
    <w:rsid w:val="002406E3"/>
    <w:rsid w:val="0024070B"/>
    <w:rsid w:val="002407C9"/>
    <w:rsid w:val="00240C71"/>
    <w:rsid w:val="00240E60"/>
    <w:rsid w:val="00240F55"/>
    <w:rsid w:val="00241015"/>
    <w:rsid w:val="00241020"/>
    <w:rsid w:val="002413A8"/>
    <w:rsid w:val="002414D1"/>
    <w:rsid w:val="00241524"/>
    <w:rsid w:val="002415E3"/>
    <w:rsid w:val="0024175A"/>
    <w:rsid w:val="00242271"/>
    <w:rsid w:val="0024227A"/>
    <w:rsid w:val="00242A37"/>
    <w:rsid w:val="00242B3F"/>
    <w:rsid w:val="00242C45"/>
    <w:rsid w:val="00242E3B"/>
    <w:rsid w:val="00242F1A"/>
    <w:rsid w:val="00243180"/>
    <w:rsid w:val="00243194"/>
    <w:rsid w:val="00243230"/>
    <w:rsid w:val="002437DE"/>
    <w:rsid w:val="002438BC"/>
    <w:rsid w:val="00243AAB"/>
    <w:rsid w:val="00243C09"/>
    <w:rsid w:val="00243E99"/>
    <w:rsid w:val="00244EF5"/>
    <w:rsid w:val="002452F2"/>
    <w:rsid w:val="00245712"/>
    <w:rsid w:val="0024575E"/>
    <w:rsid w:val="00245B5F"/>
    <w:rsid w:val="00245C8D"/>
    <w:rsid w:val="00245DC3"/>
    <w:rsid w:val="002461D0"/>
    <w:rsid w:val="00246672"/>
    <w:rsid w:val="002467AF"/>
    <w:rsid w:val="00246D14"/>
    <w:rsid w:val="0024707B"/>
    <w:rsid w:val="00247295"/>
    <w:rsid w:val="00247542"/>
    <w:rsid w:val="0024765E"/>
    <w:rsid w:val="00247A39"/>
    <w:rsid w:val="00247CEA"/>
    <w:rsid w:val="00247E48"/>
    <w:rsid w:val="00247EC6"/>
    <w:rsid w:val="002503B6"/>
    <w:rsid w:val="002504BB"/>
    <w:rsid w:val="0025093E"/>
    <w:rsid w:val="00250B26"/>
    <w:rsid w:val="00250E97"/>
    <w:rsid w:val="0025135C"/>
    <w:rsid w:val="00251E8B"/>
    <w:rsid w:val="00252094"/>
    <w:rsid w:val="002522A1"/>
    <w:rsid w:val="002522D0"/>
    <w:rsid w:val="002524A8"/>
    <w:rsid w:val="002524E4"/>
    <w:rsid w:val="00252552"/>
    <w:rsid w:val="002528F7"/>
    <w:rsid w:val="00252D99"/>
    <w:rsid w:val="00252DB3"/>
    <w:rsid w:val="00252FBC"/>
    <w:rsid w:val="0025340A"/>
    <w:rsid w:val="002534F9"/>
    <w:rsid w:val="00253594"/>
    <w:rsid w:val="00253622"/>
    <w:rsid w:val="00253817"/>
    <w:rsid w:val="002538B8"/>
    <w:rsid w:val="00253B7E"/>
    <w:rsid w:val="00253E54"/>
    <w:rsid w:val="00253EF1"/>
    <w:rsid w:val="002540DB"/>
    <w:rsid w:val="002540E5"/>
    <w:rsid w:val="002548AA"/>
    <w:rsid w:val="00254919"/>
    <w:rsid w:val="002550FF"/>
    <w:rsid w:val="002553C1"/>
    <w:rsid w:val="00255DA3"/>
    <w:rsid w:val="00255F10"/>
    <w:rsid w:val="00256235"/>
    <w:rsid w:val="002565E9"/>
    <w:rsid w:val="00256D58"/>
    <w:rsid w:val="00257348"/>
    <w:rsid w:val="00257A63"/>
    <w:rsid w:val="0026007A"/>
    <w:rsid w:val="002609B4"/>
    <w:rsid w:val="00260B7F"/>
    <w:rsid w:val="00260C4C"/>
    <w:rsid w:val="00260E5B"/>
    <w:rsid w:val="00261319"/>
    <w:rsid w:val="0026157B"/>
    <w:rsid w:val="00261869"/>
    <w:rsid w:val="00261A95"/>
    <w:rsid w:val="00261AB7"/>
    <w:rsid w:val="00261BC0"/>
    <w:rsid w:val="00261DDE"/>
    <w:rsid w:val="00261E6D"/>
    <w:rsid w:val="00261FD0"/>
    <w:rsid w:val="00262222"/>
    <w:rsid w:val="00262BA0"/>
    <w:rsid w:val="00262D1F"/>
    <w:rsid w:val="00262EF3"/>
    <w:rsid w:val="00262EFF"/>
    <w:rsid w:val="00262F04"/>
    <w:rsid w:val="00263551"/>
    <w:rsid w:val="002639AD"/>
    <w:rsid w:val="00263C32"/>
    <w:rsid w:val="00264313"/>
    <w:rsid w:val="00264759"/>
    <w:rsid w:val="002648F9"/>
    <w:rsid w:val="002650DA"/>
    <w:rsid w:val="002655EB"/>
    <w:rsid w:val="0026572F"/>
    <w:rsid w:val="00265747"/>
    <w:rsid w:val="0026584D"/>
    <w:rsid w:val="00265B65"/>
    <w:rsid w:val="00265D10"/>
    <w:rsid w:val="00265E35"/>
    <w:rsid w:val="002661D2"/>
    <w:rsid w:val="00266ED6"/>
    <w:rsid w:val="00267216"/>
    <w:rsid w:val="002672E0"/>
    <w:rsid w:val="00267334"/>
    <w:rsid w:val="0026745E"/>
    <w:rsid w:val="0026756D"/>
    <w:rsid w:val="00267606"/>
    <w:rsid w:val="00267891"/>
    <w:rsid w:val="00267D7E"/>
    <w:rsid w:val="00270170"/>
    <w:rsid w:val="002702E8"/>
    <w:rsid w:val="002703DB"/>
    <w:rsid w:val="00270684"/>
    <w:rsid w:val="00270923"/>
    <w:rsid w:val="00270D71"/>
    <w:rsid w:val="00270DB2"/>
    <w:rsid w:val="00270E80"/>
    <w:rsid w:val="00271222"/>
    <w:rsid w:val="00271844"/>
    <w:rsid w:val="002718C4"/>
    <w:rsid w:val="00271BBF"/>
    <w:rsid w:val="002723D2"/>
    <w:rsid w:val="00272658"/>
    <w:rsid w:val="002726C6"/>
    <w:rsid w:val="0027284C"/>
    <w:rsid w:val="00272A31"/>
    <w:rsid w:val="00272BF8"/>
    <w:rsid w:val="00272D8A"/>
    <w:rsid w:val="00273463"/>
    <w:rsid w:val="002736C7"/>
    <w:rsid w:val="0027382A"/>
    <w:rsid w:val="00273F25"/>
    <w:rsid w:val="002744C3"/>
    <w:rsid w:val="002744F9"/>
    <w:rsid w:val="002748D6"/>
    <w:rsid w:val="00274A69"/>
    <w:rsid w:val="00274A99"/>
    <w:rsid w:val="00274D21"/>
    <w:rsid w:val="00274FDB"/>
    <w:rsid w:val="0027505C"/>
    <w:rsid w:val="00275335"/>
    <w:rsid w:val="00275B9F"/>
    <w:rsid w:val="00275D6D"/>
    <w:rsid w:val="00275F14"/>
    <w:rsid w:val="0027611F"/>
    <w:rsid w:val="00276280"/>
    <w:rsid w:val="002765D1"/>
    <w:rsid w:val="002767B1"/>
    <w:rsid w:val="00276925"/>
    <w:rsid w:val="00276AE2"/>
    <w:rsid w:val="00276FA4"/>
    <w:rsid w:val="002772E4"/>
    <w:rsid w:val="002773E7"/>
    <w:rsid w:val="00277846"/>
    <w:rsid w:val="00277F05"/>
    <w:rsid w:val="002800DB"/>
    <w:rsid w:val="002800F8"/>
    <w:rsid w:val="00280226"/>
    <w:rsid w:val="002802F4"/>
    <w:rsid w:val="00280E44"/>
    <w:rsid w:val="00280E4F"/>
    <w:rsid w:val="00281204"/>
    <w:rsid w:val="00281437"/>
    <w:rsid w:val="0028153D"/>
    <w:rsid w:val="002818B6"/>
    <w:rsid w:val="002819E3"/>
    <w:rsid w:val="00281AD8"/>
    <w:rsid w:val="00281CC2"/>
    <w:rsid w:val="00281DD6"/>
    <w:rsid w:val="00281E84"/>
    <w:rsid w:val="00282241"/>
    <w:rsid w:val="002822D9"/>
    <w:rsid w:val="0028245A"/>
    <w:rsid w:val="00282816"/>
    <w:rsid w:val="0028284E"/>
    <w:rsid w:val="0028286F"/>
    <w:rsid w:val="002829BC"/>
    <w:rsid w:val="00282CE3"/>
    <w:rsid w:val="00283083"/>
    <w:rsid w:val="0028329C"/>
    <w:rsid w:val="0028345E"/>
    <w:rsid w:val="00283485"/>
    <w:rsid w:val="002835C6"/>
    <w:rsid w:val="002835D9"/>
    <w:rsid w:val="002836CD"/>
    <w:rsid w:val="00283916"/>
    <w:rsid w:val="002839D1"/>
    <w:rsid w:val="00284229"/>
    <w:rsid w:val="002842E8"/>
    <w:rsid w:val="0028464E"/>
    <w:rsid w:val="002846A6"/>
    <w:rsid w:val="00284736"/>
    <w:rsid w:val="00284BF1"/>
    <w:rsid w:val="00284CCF"/>
    <w:rsid w:val="0028539D"/>
    <w:rsid w:val="00285854"/>
    <w:rsid w:val="002858AC"/>
    <w:rsid w:val="00286064"/>
    <w:rsid w:val="002860F1"/>
    <w:rsid w:val="002864FA"/>
    <w:rsid w:val="00286B2B"/>
    <w:rsid w:val="00286BE5"/>
    <w:rsid w:val="00287077"/>
    <w:rsid w:val="002872A1"/>
    <w:rsid w:val="002876DF"/>
    <w:rsid w:val="002877FA"/>
    <w:rsid w:val="00287803"/>
    <w:rsid w:val="00287985"/>
    <w:rsid w:val="00287B3F"/>
    <w:rsid w:val="00287DD1"/>
    <w:rsid w:val="00287E5A"/>
    <w:rsid w:val="00287E88"/>
    <w:rsid w:val="002904C3"/>
    <w:rsid w:val="00290D6B"/>
    <w:rsid w:val="00291381"/>
    <w:rsid w:val="002913B1"/>
    <w:rsid w:val="0029159B"/>
    <w:rsid w:val="002917E7"/>
    <w:rsid w:val="00291897"/>
    <w:rsid w:val="00291B36"/>
    <w:rsid w:val="00291CFC"/>
    <w:rsid w:val="0029214A"/>
    <w:rsid w:val="002922DB"/>
    <w:rsid w:val="0029255F"/>
    <w:rsid w:val="00292892"/>
    <w:rsid w:val="0029292F"/>
    <w:rsid w:val="00293725"/>
    <w:rsid w:val="00293B45"/>
    <w:rsid w:val="00293C46"/>
    <w:rsid w:val="00293E20"/>
    <w:rsid w:val="00293F12"/>
    <w:rsid w:val="00293F1F"/>
    <w:rsid w:val="0029406C"/>
    <w:rsid w:val="002944D0"/>
    <w:rsid w:val="002944D7"/>
    <w:rsid w:val="00294800"/>
    <w:rsid w:val="00294867"/>
    <w:rsid w:val="00294C0C"/>
    <w:rsid w:val="00294C6C"/>
    <w:rsid w:val="00294DD8"/>
    <w:rsid w:val="00294F84"/>
    <w:rsid w:val="00295116"/>
    <w:rsid w:val="00295264"/>
    <w:rsid w:val="00295344"/>
    <w:rsid w:val="0029592A"/>
    <w:rsid w:val="00295B1C"/>
    <w:rsid w:val="00295E77"/>
    <w:rsid w:val="002962DE"/>
    <w:rsid w:val="00296519"/>
    <w:rsid w:val="00296619"/>
    <w:rsid w:val="00296A30"/>
    <w:rsid w:val="002974D4"/>
    <w:rsid w:val="00297525"/>
    <w:rsid w:val="00297581"/>
    <w:rsid w:val="0029794A"/>
    <w:rsid w:val="00297A79"/>
    <w:rsid w:val="00297AF5"/>
    <w:rsid w:val="00297D2F"/>
    <w:rsid w:val="00297EEB"/>
    <w:rsid w:val="00297F57"/>
    <w:rsid w:val="00297FD2"/>
    <w:rsid w:val="002A02ED"/>
    <w:rsid w:val="002A06F2"/>
    <w:rsid w:val="002A07DB"/>
    <w:rsid w:val="002A0A3B"/>
    <w:rsid w:val="002A110D"/>
    <w:rsid w:val="002A12BC"/>
    <w:rsid w:val="002A16DD"/>
    <w:rsid w:val="002A180C"/>
    <w:rsid w:val="002A1B26"/>
    <w:rsid w:val="002A2612"/>
    <w:rsid w:val="002A26CE"/>
    <w:rsid w:val="002A2743"/>
    <w:rsid w:val="002A2B34"/>
    <w:rsid w:val="002A314D"/>
    <w:rsid w:val="002A3D33"/>
    <w:rsid w:val="002A3D9B"/>
    <w:rsid w:val="002A40A2"/>
    <w:rsid w:val="002A4A43"/>
    <w:rsid w:val="002A4E2F"/>
    <w:rsid w:val="002A5599"/>
    <w:rsid w:val="002A5815"/>
    <w:rsid w:val="002A61E8"/>
    <w:rsid w:val="002A62EB"/>
    <w:rsid w:val="002A640B"/>
    <w:rsid w:val="002A6576"/>
    <w:rsid w:val="002A6C2E"/>
    <w:rsid w:val="002A6CF8"/>
    <w:rsid w:val="002A771D"/>
    <w:rsid w:val="002A7728"/>
    <w:rsid w:val="002A7A08"/>
    <w:rsid w:val="002A7CFA"/>
    <w:rsid w:val="002A7D79"/>
    <w:rsid w:val="002A7D85"/>
    <w:rsid w:val="002B0122"/>
    <w:rsid w:val="002B0402"/>
    <w:rsid w:val="002B07DB"/>
    <w:rsid w:val="002B08EB"/>
    <w:rsid w:val="002B0A92"/>
    <w:rsid w:val="002B0BC9"/>
    <w:rsid w:val="002B0DA1"/>
    <w:rsid w:val="002B0DF8"/>
    <w:rsid w:val="002B0E56"/>
    <w:rsid w:val="002B0FCC"/>
    <w:rsid w:val="002B1810"/>
    <w:rsid w:val="002B1A84"/>
    <w:rsid w:val="002B1C35"/>
    <w:rsid w:val="002B1F2C"/>
    <w:rsid w:val="002B2118"/>
    <w:rsid w:val="002B2168"/>
    <w:rsid w:val="002B22A1"/>
    <w:rsid w:val="002B25D2"/>
    <w:rsid w:val="002B2811"/>
    <w:rsid w:val="002B28E0"/>
    <w:rsid w:val="002B2D14"/>
    <w:rsid w:val="002B2E93"/>
    <w:rsid w:val="002B3134"/>
    <w:rsid w:val="002B33B0"/>
    <w:rsid w:val="002B3640"/>
    <w:rsid w:val="002B372C"/>
    <w:rsid w:val="002B37BA"/>
    <w:rsid w:val="002B384E"/>
    <w:rsid w:val="002B4648"/>
    <w:rsid w:val="002B4725"/>
    <w:rsid w:val="002B4B9E"/>
    <w:rsid w:val="002B5360"/>
    <w:rsid w:val="002B5464"/>
    <w:rsid w:val="002B5590"/>
    <w:rsid w:val="002B59C5"/>
    <w:rsid w:val="002B5B8B"/>
    <w:rsid w:val="002B5BBE"/>
    <w:rsid w:val="002B5CAA"/>
    <w:rsid w:val="002B5CCF"/>
    <w:rsid w:val="002B65AD"/>
    <w:rsid w:val="002B68CC"/>
    <w:rsid w:val="002B6A6A"/>
    <w:rsid w:val="002B6ADB"/>
    <w:rsid w:val="002B70BF"/>
    <w:rsid w:val="002B7183"/>
    <w:rsid w:val="002B726C"/>
    <w:rsid w:val="002B7841"/>
    <w:rsid w:val="002C005B"/>
    <w:rsid w:val="002C06DB"/>
    <w:rsid w:val="002C08FF"/>
    <w:rsid w:val="002C0B77"/>
    <w:rsid w:val="002C0E29"/>
    <w:rsid w:val="002C11D7"/>
    <w:rsid w:val="002C1283"/>
    <w:rsid w:val="002C136E"/>
    <w:rsid w:val="002C14B0"/>
    <w:rsid w:val="002C1528"/>
    <w:rsid w:val="002C17E9"/>
    <w:rsid w:val="002C1EE6"/>
    <w:rsid w:val="002C27F0"/>
    <w:rsid w:val="002C29B6"/>
    <w:rsid w:val="002C2D10"/>
    <w:rsid w:val="002C2F87"/>
    <w:rsid w:val="002C3127"/>
    <w:rsid w:val="002C3AC3"/>
    <w:rsid w:val="002C3B0F"/>
    <w:rsid w:val="002C3B39"/>
    <w:rsid w:val="002C3CA3"/>
    <w:rsid w:val="002C3D5B"/>
    <w:rsid w:val="002C3F14"/>
    <w:rsid w:val="002C4035"/>
    <w:rsid w:val="002C409A"/>
    <w:rsid w:val="002C40E3"/>
    <w:rsid w:val="002C40E4"/>
    <w:rsid w:val="002C46E2"/>
    <w:rsid w:val="002C48DB"/>
    <w:rsid w:val="002C4A43"/>
    <w:rsid w:val="002C4A93"/>
    <w:rsid w:val="002C4E46"/>
    <w:rsid w:val="002C4ED9"/>
    <w:rsid w:val="002C4EF4"/>
    <w:rsid w:val="002C5713"/>
    <w:rsid w:val="002C5B83"/>
    <w:rsid w:val="002C5E63"/>
    <w:rsid w:val="002C5F9A"/>
    <w:rsid w:val="002C6EB3"/>
    <w:rsid w:val="002C7240"/>
    <w:rsid w:val="002C726A"/>
    <w:rsid w:val="002C777B"/>
    <w:rsid w:val="002C7AFD"/>
    <w:rsid w:val="002D001B"/>
    <w:rsid w:val="002D00FE"/>
    <w:rsid w:val="002D0C37"/>
    <w:rsid w:val="002D0D42"/>
    <w:rsid w:val="002D161F"/>
    <w:rsid w:val="002D17E8"/>
    <w:rsid w:val="002D264B"/>
    <w:rsid w:val="002D2713"/>
    <w:rsid w:val="002D2F61"/>
    <w:rsid w:val="002D320A"/>
    <w:rsid w:val="002D337E"/>
    <w:rsid w:val="002D340E"/>
    <w:rsid w:val="002D367E"/>
    <w:rsid w:val="002D3929"/>
    <w:rsid w:val="002D39EB"/>
    <w:rsid w:val="002D3C5C"/>
    <w:rsid w:val="002D4285"/>
    <w:rsid w:val="002D47EE"/>
    <w:rsid w:val="002D4CEB"/>
    <w:rsid w:val="002D56A1"/>
    <w:rsid w:val="002D5AAE"/>
    <w:rsid w:val="002D5D29"/>
    <w:rsid w:val="002D5F50"/>
    <w:rsid w:val="002D60C4"/>
    <w:rsid w:val="002D6155"/>
    <w:rsid w:val="002D6269"/>
    <w:rsid w:val="002D6393"/>
    <w:rsid w:val="002D6640"/>
    <w:rsid w:val="002D6CA9"/>
    <w:rsid w:val="002D6FDD"/>
    <w:rsid w:val="002D7177"/>
    <w:rsid w:val="002D7521"/>
    <w:rsid w:val="002D785D"/>
    <w:rsid w:val="002D7A86"/>
    <w:rsid w:val="002D7B21"/>
    <w:rsid w:val="002E00A5"/>
    <w:rsid w:val="002E0635"/>
    <w:rsid w:val="002E06A3"/>
    <w:rsid w:val="002E0CAA"/>
    <w:rsid w:val="002E0D21"/>
    <w:rsid w:val="002E1273"/>
    <w:rsid w:val="002E13CC"/>
    <w:rsid w:val="002E19CA"/>
    <w:rsid w:val="002E1EE8"/>
    <w:rsid w:val="002E1F88"/>
    <w:rsid w:val="002E21C1"/>
    <w:rsid w:val="002E224D"/>
    <w:rsid w:val="002E2395"/>
    <w:rsid w:val="002E24CE"/>
    <w:rsid w:val="002E2882"/>
    <w:rsid w:val="002E2AB0"/>
    <w:rsid w:val="002E3307"/>
    <w:rsid w:val="002E3B8C"/>
    <w:rsid w:val="002E5C19"/>
    <w:rsid w:val="002E6AE8"/>
    <w:rsid w:val="002E6F1C"/>
    <w:rsid w:val="002E70B9"/>
    <w:rsid w:val="002E71A3"/>
    <w:rsid w:val="002E7248"/>
    <w:rsid w:val="002E72B3"/>
    <w:rsid w:val="002E738F"/>
    <w:rsid w:val="002E7AA6"/>
    <w:rsid w:val="002E7C15"/>
    <w:rsid w:val="002E7C45"/>
    <w:rsid w:val="002E7EAB"/>
    <w:rsid w:val="002E7F41"/>
    <w:rsid w:val="002F0235"/>
    <w:rsid w:val="002F04D8"/>
    <w:rsid w:val="002F0699"/>
    <w:rsid w:val="002F0871"/>
    <w:rsid w:val="002F0DB0"/>
    <w:rsid w:val="002F0F35"/>
    <w:rsid w:val="002F0F52"/>
    <w:rsid w:val="002F14C7"/>
    <w:rsid w:val="002F196C"/>
    <w:rsid w:val="002F21CC"/>
    <w:rsid w:val="002F228D"/>
    <w:rsid w:val="002F260E"/>
    <w:rsid w:val="002F2E5F"/>
    <w:rsid w:val="002F3398"/>
    <w:rsid w:val="002F34A0"/>
    <w:rsid w:val="002F365C"/>
    <w:rsid w:val="002F3B6A"/>
    <w:rsid w:val="002F3C2E"/>
    <w:rsid w:val="002F3DD9"/>
    <w:rsid w:val="002F3F31"/>
    <w:rsid w:val="002F4633"/>
    <w:rsid w:val="002F46EC"/>
    <w:rsid w:val="002F4AF3"/>
    <w:rsid w:val="002F4EA6"/>
    <w:rsid w:val="002F4EB2"/>
    <w:rsid w:val="002F4ED4"/>
    <w:rsid w:val="002F52F0"/>
    <w:rsid w:val="002F53EE"/>
    <w:rsid w:val="002F542F"/>
    <w:rsid w:val="002F5542"/>
    <w:rsid w:val="002F57C6"/>
    <w:rsid w:val="002F59E4"/>
    <w:rsid w:val="002F600C"/>
    <w:rsid w:val="002F602A"/>
    <w:rsid w:val="002F61B5"/>
    <w:rsid w:val="002F62C3"/>
    <w:rsid w:val="002F6423"/>
    <w:rsid w:val="002F676C"/>
    <w:rsid w:val="002F69A5"/>
    <w:rsid w:val="002F6DE5"/>
    <w:rsid w:val="002F70A6"/>
    <w:rsid w:val="002F71B2"/>
    <w:rsid w:val="002F72D7"/>
    <w:rsid w:val="002F73E9"/>
    <w:rsid w:val="003001BC"/>
    <w:rsid w:val="0030038B"/>
    <w:rsid w:val="00300421"/>
    <w:rsid w:val="003008D9"/>
    <w:rsid w:val="0030099F"/>
    <w:rsid w:val="00300F06"/>
    <w:rsid w:val="00301723"/>
    <w:rsid w:val="00301739"/>
    <w:rsid w:val="00301898"/>
    <w:rsid w:val="00301AE4"/>
    <w:rsid w:val="00301F76"/>
    <w:rsid w:val="0030226E"/>
    <w:rsid w:val="00302538"/>
    <w:rsid w:val="00302947"/>
    <w:rsid w:val="00303081"/>
    <w:rsid w:val="003030AB"/>
    <w:rsid w:val="003031AB"/>
    <w:rsid w:val="00303282"/>
    <w:rsid w:val="00303490"/>
    <w:rsid w:val="00303B6D"/>
    <w:rsid w:val="00303E5F"/>
    <w:rsid w:val="00303F28"/>
    <w:rsid w:val="00304108"/>
    <w:rsid w:val="0030417E"/>
    <w:rsid w:val="003042E0"/>
    <w:rsid w:val="003043BC"/>
    <w:rsid w:val="003044E7"/>
    <w:rsid w:val="003047D3"/>
    <w:rsid w:val="0030490B"/>
    <w:rsid w:val="00304A90"/>
    <w:rsid w:val="00304C37"/>
    <w:rsid w:val="003050C2"/>
    <w:rsid w:val="00305129"/>
    <w:rsid w:val="00305152"/>
    <w:rsid w:val="003051DE"/>
    <w:rsid w:val="003059C1"/>
    <w:rsid w:val="00305AC0"/>
    <w:rsid w:val="00306092"/>
    <w:rsid w:val="00306213"/>
    <w:rsid w:val="00306591"/>
    <w:rsid w:val="003065B3"/>
    <w:rsid w:val="003065BE"/>
    <w:rsid w:val="00306929"/>
    <w:rsid w:val="0030707F"/>
    <w:rsid w:val="003072A9"/>
    <w:rsid w:val="00307347"/>
    <w:rsid w:val="00307961"/>
    <w:rsid w:val="0031050A"/>
    <w:rsid w:val="00310967"/>
    <w:rsid w:val="00310A10"/>
    <w:rsid w:val="00310A3B"/>
    <w:rsid w:val="00310A58"/>
    <w:rsid w:val="00310DD7"/>
    <w:rsid w:val="00310F32"/>
    <w:rsid w:val="003110F0"/>
    <w:rsid w:val="003116B8"/>
    <w:rsid w:val="00312522"/>
    <w:rsid w:val="00312613"/>
    <w:rsid w:val="0031266C"/>
    <w:rsid w:val="00312960"/>
    <w:rsid w:val="003129CC"/>
    <w:rsid w:val="00312B82"/>
    <w:rsid w:val="00312E6B"/>
    <w:rsid w:val="00313110"/>
    <w:rsid w:val="003131DB"/>
    <w:rsid w:val="00313586"/>
    <w:rsid w:val="0031388F"/>
    <w:rsid w:val="003138F9"/>
    <w:rsid w:val="00313906"/>
    <w:rsid w:val="00313D66"/>
    <w:rsid w:val="00313FB5"/>
    <w:rsid w:val="003141C3"/>
    <w:rsid w:val="003146EA"/>
    <w:rsid w:val="00314A1F"/>
    <w:rsid w:val="00314D3F"/>
    <w:rsid w:val="003152BA"/>
    <w:rsid w:val="00315313"/>
    <w:rsid w:val="00315596"/>
    <w:rsid w:val="0031564E"/>
    <w:rsid w:val="003157F5"/>
    <w:rsid w:val="00315AFB"/>
    <w:rsid w:val="003166D1"/>
    <w:rsid w:val="00316B3F"/>
    <w:rsid w:val="00316CD0"/>
    <w:rsid w:val="00317429"/>
    <w:rsid w:val="00317535"/>
    <w:rsid w:val="00317602"/>
    <w:rsid w:val="0031766E"/>
    <w:rsid w:val="00317944"/>
    <w:rsid w:val="00317BFC"/>
    <w:rsid w:val="00317CDA"/>
    <w:rsid w:val="0032018F"/>
    <w:rsid w:val="00320530"/>
    <w:rsid w:val="003207FE"/>
    <w:rsid w:val="00320A11"/>
    <w:rsid w:val="00320A5F"/>
    <w:rsid w:val="00320BB1"/>
    <w:rsid w:val="00320EB3"/>
    <w:rsid w:val="0032106B"/>
    <w:rsid w:val="003218C7"/>
    <w:rsid w:val="00321B75"/>
    <w:rsid w:val="00321D03"/>
    <w:rsid w:val="00321DA6"/>
    <w:rsid w:val="00321EB0"/>
    <w:rsid w:val="00322171"/>
    <w:rsid w:val="003226B1"/>
    <w:rsid w:val="00322703"/>
    <w:rsid w:val="003227C4"/>
    <w:rsid w:val="003227F8"/>
    <w:rsid w:val="00322A5B"/>
    <w:rsid w:val="0032307A"/>
    <w:rsid w:val="00323601"/>
    <w:rsid w:val="0032363E"/>
    <w:rsid w:val="003236EA"/>
    <w:rsid w:val="00323C6A"/>
    <w:rsid w:val="00323D8F"/>
    <w:rsid w:val="0032409D"/>
    <w:rsid w:val="00324217"/>
    <w:rsid w:val="00324267"/>
    <w:rsid w:val="003247E5"/>
    <w:rsid w:val="003249C3"/>
    <w:rsid w:val="00324C98"/>
    <w:rsid w:val="00324ECC"/>
    <w:rsid w:val="00325141"/>
    <w:rsid w:val="003253E0"/>
    <w:rsid w:val="00325C7E"/>
    <w:rsid w:val="00326507"/>
    <w:rsid w:val="00326C24"/>
    <w:rsid w:val="00326CB0"/>
    <w:rsid w:val="00326F1A"/>
    <w:rsid w:val="00327009"/>
    <w:rsid w:val="0032796C"/>
    <w:rsid w:val="003305FF"/>
    <w:rsid w:val="003309C1"/>
    <w:rsid w:val="00330BEF"/>
    <w:rsid w:val="00330E90"/>
    <w:rsid w:val="00330FBE"/>
    <w:rsid w:val="00331526"/>
    <w:rsid w:val="0033157C"/>
    <w:rsid w:val="00331EFF"/>
    <w:rsid w:val="00331F55"/>
    <w:rsid w:val="0033223A"/>
    <w:rsid w:val="0033229E"/>
    <w:rsid w:val="00332748"/>
    <w:rsid w:val="003327B1"/>
    <w:rsid w:val="00332922"/>
    <w:rsid w:val="00332A69"/>
    <w:rsid w:val="003330F3"/>
    <w:rsid w:val="0033339E"/>
    <w:rsid w:val="003333DC"/>
    <w:rsid w:val="0033362F"/>
    <w:rsid w:val="00334586"/>
    <w:rsid w:val="003346B8"/>
    <w:rsid w:val="00334F43"/>
    <w:rsid w:val="0033518E"/>
    <w:rsid w:val="003355A1"/>
    <w:rsid w:val="003355E6"/>
    <w:rsid w:val="00335786"/>
    <w:rsid w:val="00335961"/>
    <w:rsid w:val="00335AEE"/>
    <w:rsid w:val="0033608E"/>
    <w:rsid w:val="00336160"/>
    <w:rsid w:val="00336182"/>
    <w:rsid w:val="0033645B"/>
    <w:rsid w:val="00336B31"/>
    <w:rsid w:val="00337AE0"/>
    <w:rsid w:val="003404DD"/>
    <w:rsid w:val="003404E6"/>
    <w:rsid w:val="0034063A"/>
    <w:rsid w:val="003409AC"/>
    <w:rsid w:val="00340AFE"/>
    <w:rsid w:val="00340D1B"/>
    <w:rsid w:val="00340E4E"/>
    <w:rsid w:val="003414ED"/>
    <w:rsid w:val="003423BE"/>
    <w:rsid w:val="00342A4B"/>
    <w:rsid w:val="00342AE7"/>
    <w:rsid w:val="00342DFB"/>
    <w:rsid w:val="00343297"/>
    <w:rsid w:val="003434B6"/>
    <w:rsid w:val="003437FD"/>
    <w:rsid w:val="0034395D"/>
    <w:rsid w:val="00343C5E"/>
    <w:rsid w:val="00343F03"/>
    <w:rsid w:val="00344528"/>
    <w:rsid w:val="0034465B"/>
    <w:rsid w:val="00344744"/>
    <w:rsid w:val="003449C9"/>
    <w:rsid w:val="00344A0F"/>
    <w:rsid w:val="00344B36"/>
    <w:rsid w:val="00344BAA"/>
    <w:rsid w:val="00344FEC"/>
    <w:rsid w:val="003456E8"/>
    <w:rsid w:val="00345988"/>
    <w:rsid w:val="00345A52"/>
    <w:rsid w:val="00345B37"/>
    <w:rsid w:val="00345C90"/>
    <w:rsid w:val="00345E48"/>
    <w:rsid w:val="003468D6"/>
    <w:rsid w:val="00346917"/>
    <w:rsid w:val="00346B4B"/>
    <w:rsid w:val="00346CB5"/>
    <w:rsid w:val="00347E7B"/>
    <w:rsid w:val="003504EE"/>
    <w:rsid w:val="00350608"/>
    <w:rsid w:val="0035165B"/>
    <w:rsid w:val="003516C8"/>
    <w:rsid w:val="00351AC0"/>
    <w:rsid w:val="00352120"/>
    <w:rsid w:val="0035254E"/>
    <w:rsid w:val="0035268F"/>
    <w:rsid w:val="00352B16"/>
    <w:rsid w:val="0035372E"/>
    <w:rsid w:val="00353B58"/>
    <w:rsid w:val="00353CB8"/>
    <w:rsid w:val="00353EC4"/>
    <w:rsid w:val="00353F93"/>
    <w:rsid w:val="003547A9"/>
    <w:rsid w:val="003547C1"/>
    <w:rsid w:val="003547C6"/>
    <w:rsid w:val="0035492A"/>
    <w:rsid w:val="00354CBD"/>
    <w:rsid w:val="00354D00"/>
    <w:rsid w:val="0035501A"/>
    <w:rsid w:val="00355148"/>
    <w:rsid w:val="00355408"/>
    <w:rsid w:val="0035542C"/>
    <w:rsid w:val="00355A19"/>
    <w:rsid w:val="00355B7F"/>
    <w:rsid w:val="00355CDC"/>
    <w:rsid w:val="00356183"/>
    <w:rsid w:val="00356497"/>
    <w:rsid w:val="00356804"/>
    <w:rsid w:val="0035689A"/>
    <w:rsid w:val="00356A3B"/>
    <w:rsid w:val="00356BBB"/>
    <w:rsid w:val="00357EB7"/>
    <w:rsid w:val="00357FC6"/>
    <w:rsid w:val="003600C0"/>
    <w:rsid w:val="003602CD"/>
    <w:rsid w:val="00360AC7"/>
    <w:rsid w:val="003612AF"/>
    <w:rsid w:val="0036137F"/>
    <w:rsid w:val="00361441"/>
    <w:rsid w:val="00361448"/>
    <w:rsid w:val="0036158E"/>
    <w:rsid w:val="00362594"/>
    <w:rsid w:val="00362AE9"/>
    <w:rsid w:val="0036307A"/>
    <w:rsid w:val="00363B5A"/>
    <w:rsid w:val="00364509"/>
    <w:rsid w:val="00364932"/>
    <w:rsid w:val="00364AEE"/>
    <w:rsid w:val="00364E23"/>
    <w:rsid w:val="003659F1"/>
    <w:rsid w:val="00365A69"/>
    <w:rsid w:val="00365B84"/>
    <w:rsid w:val="00365BFD"/>
    <w:rsid w:val="00365F36"/>
    <w:rsid w:val="003661AA"/>
    <w:rsid w:val="003665DE"/>
    <w:rsid w:val="003665F3"/>
    <w:rsid w:val="00366880"/>
    <w:rsid w:val="00366914"/>
    <w:rsid w:val="00366DD7"/>
    <w:rsid w:val="00366DF0"/>
    <w:rsid w:val="00366F2A"/>
    <w:rsid w:val="0036715F"/>
    <w:rsid w:val="00367618"/>
    <w:rsid w:val="003679D1"/>
    <w:rsid w:val="00367BE9"/>
    <w:rsid w:val="00370129"/>
    <w:rsid w:val="0037084C"/>
    <w:rsid w:val="00371052"/>
    <w:rsid w:val="00371155"/>
    <w:rsid w:val="003716B4"/>
    <w:rsid w:val="00371923"/>
    <w:rsid w:val="003723A5"/>
    <w:rsid w:val="00372414"/>
    <w:rsid w:val="003726C2"/>
    <w:rsid w:val="003728CB"/>
    <w:rsid w:val="00372E2D"/>
    <w:rsid w:val="00372FD8"/>
    <w:rsid w:val="00373530"/>
    <w:rsid w:val="003737A0"/>
    <w:rsid w:val="003738BC"/>
    <w:rsid w:val="00373E5B"/>
    <w:rsid w:val="00373FE3"/>
    <w:rsid w:val="0037402A"/>
    <w:rsid w:val="00374037"/>
    <w:rsid w:val="003740BA"/>
    <w:rsid w:val="0037549D"/>
    <w:rsid w:val="0037559E"/>
    <w:rsid w:val="003755CD"/>
    <w:rsid w:val="003755DC"/>
    <w:rsid w:val="00375DDA"/>
    <w:rsid w:val="003763CA"/>
    <w:rsid w:val="003766CA"/>
    <w:rsid w:val="003767EE"/>
    <w:rsid w:val="00376C7E"/>
    <w:rsid w:val="00376FBD"/>
    <w:rsid w:val="0037711F"/>
    <w:rsid w:val="00377719"/>
    <w:rsid w:val="003778BD"/>
    <w:rsid w:val="003779EE"/>
    <w:rsid w:val="00377B9D"/>
    <w:rsid w:val="00377F3A"/>
    <w:rsid w:val="00377FF5"/>
    <w:rsid w:val="00380224"/>
    <w:rsid w:val="00380A13"/>
    <w:rsid w:val="00381414"/>
    <w:rsid w:val="0038148D"/>
    <w:rsid w:val="003814B1"/>
    <w:rsid w:val="00381E23"/>
    <w:rsid w:val="003820DD"/>
    <w:rsid w:val="003822EA"/>
    <w:rsid w:val="003823AB"/>
    <w:rsid w:val="003826AA"/>
    <w:rsid w:val="00382C98"/>
    <w:rsid w:val="00382DAE"/>
    <w:rsid w:val="003834A7"/>
    <w:rsid w:val="00383B2D"/>
    <w:rsid w:val="003843D5"/>
    <w:rsid w:val="003845D6"/>
    <w:rsid w:val="003846D5"/>
    <w:rsid w:val="00384895"/>
    <w:rsid w:val="00384C46"/>
    <w:rsid w:val="00384D63"/>
    <w:rsid w:val="00385631"/>
    <w:rsid w:val="00385CD3"/>
    <w:rsid w:val="00385F1D"/>
    <w:rsid w:val="003861AC"/>
    <w:rsid w:val="0038629D"/>
    <w:rsid w:val="00386D7A"/>
    <w:rsid w:val="00386F64"/>
    <w:rsid w:val="00387387"/>
    <w:rsid w:val="003875FE"/>
    <w:rsid w:val="00387EF5"/>
    <w:rsid w:val="0039003F"/>
    <w:rsid w:val="003900F8"/>
    <w:rsid w:val="00390217"/>
    <w:rsid w:val="00390492"/>
    <w:rsid w:val="003909D8"/>
    <w:rsid w:val="00390A23"/>
    <w:rsid w:val="00390A83"/>
    <w:rsid w:val="00390D03"/>
    <w:rsid w:val="003912F6"/>
    <w:rsid w:val="003916AE"/>
    <w:rsid w:val="003918F7"/>
    <w:rsid w:val="00391A8A"/>
    <w:rsid w:val="00392AB2"/>
    <w:rsid w:val="00392B22"/>
    <w:rsid w:val="00392CFA"/>
    <w:rsid w:val="00392D95"/>
    <w:rsid w:val="00392E33"/>
    <w:rsid w:val="003937B6"/>
    <w:rsid w:val="00394257"/>
    <w:rsid w:val="00394410"/>
    <w:rsid w:val="0039443B"/>
    <w:rsid w:val="003946F3"/>
    <w:rsid w:val="003947BE"/>
    <w:rsid w:val="00394F80"/>
    <w:rsid w:val="003952EC"/>
    <w:rsid w:val="003955CB"/>
    <w:rsid w:val="00395642"/>
    <w:rsid w:val="00395A22"/>
    <w:rsid w:val="00395C90"/>
    <w:rsid w:val="00395E37"/>
    <w:rsid w:val="00396168"/>
    <w:rsid w:val="00396226"/>
    <w:rsid w:val="0039641D"/>
    <w:rsid w:val="00396833"/>
    <w:rsid w:val="00396878"/>
    <w:rsid w:val="003969D7"/>
    <w:rsid w:val="00396EFC"/>
    <w:rsid w:val="003972BD"/>
    <w:rsid w:val="00397426"/>
    <w:rsid w:val="0039784A"/>
    <w:rsid w:val="0039799D"/>
    <w:rsid w:val="003A040E"/>
    <w:rsid w:val="003A04E4"/>
    <w:rsid w:val="003A05C2"/>
    <w:rsid w:val="003A098C"/>
    <w:rsid w:val="003A098D"/>
    <w:rsid w:val="003A0AE8"/>
    <w:rsid w:val="003A0D09"/>
    <w:rsid w:val="003A1090"/>
    <w:rsid w:val="003A19BB"/>
    <w:rsid w:val="003A19D3"/>
    <w:rsid w:val="003A1CBC"/>
    <w:rsid w:val="003A1CDA"/>
    <w:rsid w:val="003A2012"/>
    <w:rsid w:val="003A2087"/>
    <w:rsid w:val="003A220C"/>
    <w:rsid w:val="003A237A"/>
    <w:rsid w:val="003A25D2"/>
    <w:rsid w:val="003A2A24"/>
    <w:rsid w:val="003A2D95"/>
    <w:rsid w:val="003A33B4"/>
    <w:rsid w:val="003A34BA"/>
    <w:rsid w:val="003A35BA"/>
    <w:rsid w:val="003A39A9"/>
    <w:rsid w:val="003A3A35"/>
    <w:rsid w:val="003A3C4D"/>
    <w:rsid w:val="003A3D03"/>
    <w:rsid w:val="003A492D"/>
    <w:rsid w:val="003A495F"/>
    <w:rsid w:val="003A4BF3"/>
    <w:rsid w:val="003A4FA3"/>
    <w:rsid w:val="003A577D"/>
    <w:rsid w:val="003A5CA2"/>
    <w:rsid w:val="003A6289"/>
    <w:rsid w:val="003A660A"/>
    <w:rsid w:val="003A66F9"/>
    <w:rsid w:val="003A68B8"/>
    <w:rsid w:val="003A6C2E"/>
    <w:rsid w:val="003A6E75"/>
    <w:rsid w:val="003A709C"/>
    <w:rsid w:val="003A73FF"/>
    <w:rsid w:val="003A7874"/>
    <w:rsid w:val="003A79C6"/>
    <w:rsid w:val="003A7C15"/>
    <w:rsid w:val="003B0698"/>
    <w:rsid w:val="003B0852"/>
    <w:rsid w:val="003B0F57"/>
    <w:rsid w:val="003B1776"/>
    <w:rsid w:val="003B1FE4"/>
    <w:rsid w:val="003B2003"/>
    <w:rsid w:val="003B202D"/>
    <w:rsid w:val="003B2118"/>
    <w:rsid w:val="003B2423"/>
    <w:rsid w:val="003B2C2D"/>
    <w:rsid w:val="003B2C80"/>
    <w:rsid w:val="003B2DEF"/>
    <w:rsid w:val="003B2E53"/>
    <w:rsid w:val="003B2E83"/>
    <w:rsid w:val="003B3115"/>
    <w:rsid w:val="003B39B4"/>
    <w:rsid w:val="003B3CC9"/>
    <w:rsid w:val="003B3E59"/>
    <w:rsid w:val="003B4B8A"/>
    <w:rsid w:val="003B4C85"/>
    <w:rsid w:val="003B4FF0"/>
    <w:rsid w:val="003B5691"/>
    <w:rsid w:val="003B59A7"/>
    <w:rsid w:val="003B5D11"/>
    <w:rsid w:val="003B5DF3"/>
    <w:rsid w:val="003B6D0E"/>
    <w:rsid w:val="003B6F7D"/>
    <w:rsid w:val="003B704D"/>
    <w:rsid w:val="003B74DF"/>
    <w:rsid w:val="003B7761"/>
    <w:rsid w:val="003B78A8"/>
    <w:rsid w:val="003B7E97"/>
    <w:rsid w:val="003B7F53"/>
    <w:rsid w:val="003C03F3"/>
    <w:rsid w:val="003C084E"/>
    <w:rsid w:val="003C0948"/>
    <w:rsid w:val="003C0C6F"/>
    <w:rsid w:val="003C0E62"/>
    <w:rsid w:val="003C10A9"/>
    <w:rsid w:val="003C12DC"/>
    <w:rsid w:val="003C1A5D"/>
    <w:rsid w:val="003C1AB2"/>
    <w:rsid w:val="003C1C1A"/>
    <w:rsid w:val="003C1C8E"/>
    <w:rsid w:val="003C1DD1"/>
    <w:rsid w:val="003C2518"/>
    <w:rsid w:val="003C2B04"/>
    <w:rsid w:val="003C2B77"/>
    <w:rsid w:val="003C2DEC"/>
    <w:rsid w:val="003C2E63"/>
    <w:rsid w:val="003C2E79"/>
    <w:rsid w:val="003C326F"/>
    <w:rsid w:val="003C3DFC"/>
    <w:rsid w:val="003C444B"/>
    <w:rsid w:val="003C473E"/>
    <w:rsid w:val="003C4C4A"/>
    <w:rsid w:val="003C4EC9"/>
    <w:rsid w:val="003C51C2"/>
    <w:rsid w:val="003C54A7"/>
    <w:rsid w:val="003C5803"/>
    <w:rsid w:val="003C584E"/>
    <w:rsid w:val="003C5B34"/>
    <w:rsid w:val="003C5B45"/>
    <w:rsid w:val="003C5D9C"/>
    <w:rsid w:val="003C63B2"/>
    <w:rsid w:val="003C63F4"/>
    <w:rsid w:val="003C6911"/>
    <w:rsid w:val="003C6F12"/>
    <w:rsid w:val="003C7008"/>
    <w:rsid w:val="003C74F0"/>
    <w:rsid w:val="003C761A"/>
    <w:rsid w:val="003C779F"/>
    <w:rsid w:val="003C7BCD"/>
    <w:rsid w:val="003C7F5D"/>
    <w:rsid w:val="003D078E"/>
    <w:rsid w:val="003D084B"/>
    <w:rsid w:val="003D0895"/>
    <w:rsid w:val="003D0928"/>
    <w:rsid w:val="003D0A56"/>
    <w:rsid w:val="003D0D53"/>
    <w:rsid w:val="003D1077"/>
    <w:rsid w:val="003D12DD"/>
    <w:rsid w:val="003D1B43"/>
    <w:rsid w:val="003D20CE"/>
    <w:rsid w:val="003D2A65"/>
    <w:rsid w:val="003D2BF4"/>
    <w:rsid w:val="003D2EEE"/>
    <w:rsid w:val="003D34B4"/>
    <w:rsid w:val="003D36C8"/>
    <w:rsid w:val="003D392E"/>
    <w:rsid w:val="003D3F6D"/>
    <w:rsid w:val="003D410C"/>
    <w:rsid w:val="003D4229"/>
    <w:rsid w:val="003D44BE"/>
    <w:rsid w:val="003D4987"/>
    <w:rsid w:val="003D4A29"/>
    <w:rsid w:val="003D5703"/>
    <w:rsid w:val="003D5E7B"/>
    <w:rsid w:val="003D611E"/>
    <w:rsid w:val="003D65DC"/>
    <w:rsid w:val="003D6E38"/>
    <w:rsid w:val="003D71C1"/>
    <w:rsid w:val="003D721A"/>
    <w:rsid w:val="003D7455"/>
    <w:rsid w:val="003D7612"/>
    <w:rsid w:val="003D7990"/>
    <w:rsid w:val="003D7AD9"/>
    <w:rsid w:val="003E03B9"/>
    <w:rsid w:val="003E0591"/>
    <w:rsid w:val="003E067E"/>
    <w:rsid w:val="003E07C4"/>
    <w:rsid w:val="003E08B6"/>
    <w:rsid w:val="003E0FF0"/>
    <w:rsid w:val="003E1883"/>
    <w:rsid w:val="003E1C95"/>
    <w:rsid w:val="003E1ECF"/>
    <w:rsid w:val="003E1F67"/>
    <w:rsid w:val="003E22BC"/>
    <w:rsid w:val="003E23AA"/>
    <w:rsid w:val="003E250A"/>
    <w:rsid w:val="003E2957"/>
    <w:rsid w:val="003E2D32"/>
    <w:rsid w:val="003E33EA"/>
    <w:rsid w:val="003E3584"/>
    <w:rsid w:val="003E37E6"/>
    <w:rsid w:val="003E3923"/>
    <w:rsid w:val="003E4103"/>
    <w:rsid w:val="003E4149"/>
    <w:rsid w:val="003E422E"/>
    <w:rsid w:val="003E4FD6"/>
    <w:rsid w:val="003E51F4"/>
    <w:rsid w:val="003E58DB"/>
    <w:rsid w:val="003E5D44"/>
    <w:rsid w:val="003E61E6"/>
    <w:rsid w:val="003E64D5"/>
    <w:rsid w:val="003E6C3B"/>
    <w:rsid w:val="003E7B93"/>
    <w:rsid w:val="003E7E6B"/>
    <w:rsid w:val="003F0050"/>
    <w:rsid w:val="003F013C"/>
    <w:rsid w:val="003F0947"/>
    <w:rsid w:val="003F0977"/>
    <w:rsid w:val="003F0C15"/>
    <w:rsid w:val="003F11A2"/>
    <w:rsid w:val="003F16B4"/>
    <w:rsid w:val="003F16E1"/>
    <w:rsid w:val="003F1BFF"/>
    <w:rsid w:val="003F2077"/>
    <w:rsid w:val="003F281C"/>
    <w:rsid w:val="003F342E"/>
    <w:rsid w:val="003F344F"/>
    <w:rsid w:val="003F3459"/>
    <w:rsid w:val="003F367F"/>
    <w:rsid w:val="003F3ECF"/>
    <w:rsid w:val="003F41D5"/>
    <w:rsid w:val="003F420B"/>
    <w:rsid w:val="003F445B"/>
    <w:rsid w:val="003F48AC"/>
    <w:rsid w:val="003F4B16"/>
    <w:rsid w:val="003F4B89"/>
    <w:rsid w:val="003F4F48"/>
    <w:rsid w:val="003F4F6B"/>
    <w:rsid w:val="003F4F8D"/>
    <w:rsid w:val="003F5638"/>
    <w:rsid w:val="003F59A2"/>
    <w:rsid w:val="003F5AA6"/>
    <w:rsid w:val="003F5EA4"/>
    <w:rsid w:val="003F616F"/>
    <w:rsid w:val="003F64AC"/>
    <w:rsid w:val="003F6E46"/>
    <w:rsid w:val="003F71F4"/>
    <w:rsid w:val="003F7341"/>
    <w:rsid w:val="003F7DCE"/>
    <w:rsid w:val="003F7F46"/>
    <w:rsid w:val="00400186"/>
    <w:rsid w:val="004002DA"/>
    <w:rsid w:val="0040056D"/>
    <w:rsid w:val="00400934"/>
    <w:rsid w:val="00400BB5"/>
    <w:rsid w:val="00400D03"/>
    <w:rsid w:val="00401377"/>
    <w:rsid w:val="00401613"/>
    <w:rsid w:val="00401873"/>
    <w:rsid w:val="00401DFE"/>
    <w:rsid w:val="00402744"/>
    <w:rsid w:val="004027E9"/>
    <w:rsid w:val="00402E41"/>
    <w:rsid w:val="0040313E"/>
    <w:rsid w:val="00403926"/>
    <w:rsid w:val="00403949"/>
    <w:rsid w:val="00403BA4"/>
    <w:rsid w:val="00403F5D"/>
    <w:rsid w:val="00404450"/>
    <w:rsid w:val="004045D7"/>
    <w:rsid w:val="004046B9"/>
    <w:rsid w:val="0040498E"/>
    <w:rsid w:val="00404BBF"/>
    <w:rsid w:val="00404F92"/>
    <w:rsid w:val="00404FB5"/>
    <w:rsid w:val="00405015"/>
    <w:rsid w:val="0040510A"/>
    <w:rsid w:val="00405367"/>
    <w:rsid w:val="0040539D"/>
    <w:rsid w:val="00405484"/>
    <w:rsid w:val="00405B42"/>
    <w:rsid w:val="00405DDE"/>
    <w:rsid w:val="0040671F"/>
    <w:rsid w:val="0040679B"/>
    <w:rsid w:val="00407042"/>
    <w:rsid w:val="0040745F"/>
    <w:rsid w:val="00407E14"/>
    <w:rsid w:val="00407EDB"/>
    <w:rsid w:val="00410490"/>
    <w:rsid w:val="00410A3E"/>
    <w:rsid w:val="00410D99"/>
    <w:rsid w:val="00410D9F"/>
    <w:rsid w:val="0041140A"/>
    <w:rsid w:val="0041158A"/>
    <w:rsid w:val="004117B3"/>
    <w:rsid w:val="00411A86"/>
    <w:rsid w:val="00411AC7"/>
    <w:rsid w:val="00411DE0"/>
    <w:rsid w:val="004130F2"/>
    <w:rsid w:val="004137F0"/>
    <w:rsid w:val="00413D65"/>
    <w:rsid w:val="00414218"/>
    <w:rsid w:val="004143FC"/>
    <w:rsid w:val="00414562"/>
    <w:rsid w:val="004146DD"/>
    <w:rsid w:val="00414704"/>
    <w:rsid w:val="00414CB0"/>
    <w:rsid w:val="00415191"/>
    <w:rsid w:val="004152EE"/>
    <w:rsid w:val="00415B22"/>
    <w:rsid w:val="00415C80"/>
    <w:rsid w:val="00415CA2"/>
    <w:rsid w:val="00415D5F"/>
    <w:rsid w:val="00416ED3"/>
    <w:rsid w:val="00417062"/>
    <w:rsid w:val="004170F4"/>
    <w:rsid w:val="0041760C"/>
    <w:rsid w:val="0041784D"/>
    <w:rsid w:val="004179C8"/>
    <w:rsid w:val="00417ABF"/>
    <w:rsid w:val="00417B4E"/>
    <w:rsid w:val="00417C36"/>
    <w:rsid w:val="00417CE9"/>
    <w:rsid w:val="00417E06"/>
    <w:rsid w:val="0042001B"/>
    <w:rsid w:val="0042007B"/>
    <w:rsid w:val="0042043B"/>
    <w:rsid w:val="00420476"/>
    <w:rsid w:val="0042091B"/>
    <w:rsid w:val="00420CFC"/>
    <w:rsid w:val="00420FD8"/>
    <w:rsid w:val="004215B7"/>
    <w:rsid w:val="00421736"/>
    <w:rsid w:val="004217B9"/>
    <w:rsid w:val="004219AE"/>
    <w:rsid w:val="00421B47"/>
    <w:rsid w:val="0042292F"/>
    <w:rsid w:val="00422B59"/>
    <w:rsid w:val="004234F4"/>
    <w:rsid w:val="0042371D"/>
    <w:rsid w:val="00423C43"/>
    <w:rsid w:val="00423C46"/>
    <w:rsid w:val="00423E2A"/>
    <w:rsid w:val="00423FD2"/>
    <w:rsid w:val="00424143"/>
    <w:rsid w:val="004241F9"/>
    <w:rsid w:val="0042428D"/>
    <w:rsid w:val="004243B0"/>
    <w:rsid w:val="00424449"/>
    <w:rsid w:val="00424710"/>
    <w:rsid w:val="004250AE"/>
    <w:rsid w:val="00425500"/>
    <w:rsid w:val="004257F0"/>
    <w:rsid w:val="0042589C"/>
    <w:rsid w:val="00426354"/>
    <w:rsid w:val="00426384"/>
    <w:rsid w:val="0042640C"/>
    <w:rsid w:val="00426676"/>
    <w:rsid w:val="00426B97"/>
    <w:rsid w:val="00426EA9"/>
    <w:rsid w:val="00426EDB"/>
    <w:rsid w:val="00426F6E"/>
    <w:rsid w:val="004273E5"/>
    <w:rsid w:val="0042748E"/>
    <w:rsid w:val="00427703"/>
    <w:rsid w:val="00427983"/>
    <w:rsid w:val="00427BB9"/>
    <w:rsid w:val="0043009B"/>
    <w:rsid w:val="004314E7"/>
    <w:rsid w:val="004318DA"/>
    <w:rsid w:val="00431D84"/>
    <w:rsid w:val="00431FE8"/>
    <w:rsid w:val="00432010"/>
    <w:rsid w:val="004320E6"/>
    <w:rsid w:val="004328BE"/>
    <w:rsid w:val="00432B9B"/>
    <w:rsid w:val="004332D1"/>
    <w:rsid w:val="00433900"/>
    <w:rsid w:val="00433CE1"/>
    <w:rsid w:val="00433F54"/>
    <w:rsid w:val="0043405F"/>
    <w:rsid w:val="0043417B"/>
    <w:rsid w:val="00434A94"/>
    <w:rsid w:val="00435266"/>
    <w:rsid w:val="00435297"/>
    <w:rsid w:val="00435528"/>
    <w:rsid w:val="00435F62"/>
    <w:rsid w:val="004365AA"/>
    <w:rsid w:val="004365CD"/>
    <w:rsid w:val="00436684"/>
    <w:rsid w:val="00436A47"/>
    <w:rsid w:val="00436A76"/>
    <w:rsid w:val="004373F0"/>
    <w:rsid w:val="00437451"/>
    <w:rsid w:val="00437615"/>
    <w:rsid w:val="00437A6E"/>
    <w:rsid w:val="00437B17"/>
    <w:rsid w:val="00437E39"/>
    <w:rsid w:val="004401A8"/>
    <w:rsid w:val="004407CA"/>
    <w:rsid w:val="00440F52"/>
    <w:rsid w:val="00440FC1"/>
    <w:rsid w:val="00441163"/>
    <w:rsid w:val="00441408"/>
    <w:rsid w:val="004418C9"/>
    <w:rsid w:val="00441BA8"/>
    <w:rsid w:val="00441C29"/>
    <w:rsid w:val="00441D8A"/>
    <w:rsid w:val="00441DD5"/>
    <w:rsid w:val="00441F22"/>
    <w:rsid w:val="004424A1"/>
    <w:rsid w:val="00442883"/>
    <w:rsid w:val="004428CC"/>
    <w:rsid w:val="00442CC2"/>
    <w:rsid w:val="00443051"/>
    <w:rsid w:val="00443271"/>
    <w:rsid w:val="00443781"/>
    <w:rsid w:val="00444376"/>
    <w:rsid w:val="0044470F"/>
    <w:rsid w:val="00444ACB"/>
    <w:rsid w:val="00445280"/>
    <w:rsid w:val="00445AE5"/>
    <w:rsid w:val="00445C1E"/>
    <w:rsid w:val="00445F1E"/>
    <w:rsid w:val="00446031"/>
    <w:rsid w:val="0044672D"/>
    <w:rsid w:val="004469AC"/>
    <w:rsid w:val="00447266"/>
    <w:rsid w:val="00447289"/>
    <w:rsid w:val="00447331"/>
    <w:rsid w:val="00447377"/>
    <w:rsid w:val="00447D28"/>
    <w:rsid w:val="00447F90"/>
    <w:rsid w:val="0045019A"/>
    <w:rsid w:val="00450269"/>
    <w:rsid w:val="00450CF4"/>
    <w:rsid w:val="00450D03"/>
    <w:rsid w:val="0045113A"/>
    <w:rsid w:val="004511B7"/>
    <w:rsid w:val="004511F4"/>
    <w:rsid w:val="004513A3"/>
    <w:rsid w:val="00451F5E"/>
    <w:rsid w:val="00451FD7"/>
    <w:rsid w:val="00452273"/>
    <w:rsid w:val="004522AD"/>
    <w:rsid w:val="004525E8"/>
    <w:rsid w:val="00452942"/>
    <w:rsid w:val="00452DBF"/>
    <w:rsid w:val="00453A0E"/>
    <w:rsid w:val="00453DBD"/>
    <w:rsid w:val="00454014"/>
    <w:rsid w:val="0045441E"/>
    <w:rsid w:val="0045462B"/>
    <w:rsid w:val="00454779"/>
    <w:rsid w:val="004549BC"/>
    <w:rsid w:val="00454D6D"/>
    <w:rsid w:val="00455A37"/>
    <w:rsid w:val="00455B6C"/>
    <w:rsid w:val="00455F6F"/>
    <w:rsid w:val="004561DB"/>
    <w:rsid w:val="00456662"/>
    <w:rsid w:val="0045667B"/>
    <w:rsid w:val="0045672D"/>
    <w:rsid w:val="00456C25"/>
    <w:rsid w:val="00456E80"/>
    <w:rsid w:val="00456FDA"/>
    <w:rsid w:val="004602C2"/>
    <w:rsid w:val="0046037E"/>
    <w:rsid w:val="0046043A"/>
    <w:rsid w:val="0046062B"/>
    <w:rsid w:val="0046121B"/>
    <w:rsid w:val="00461B4E"/>
    <w:rsid w:val="00461D00"/>
    <w:rsid w:val="00461D81"/>
    <w:rsid w:val="00461E63"/>
    <w:rsid w:val="00462089"/>
    <w:rsid w:val="00462176"/>
    <w:rsid w:val="00462209"/>
    <w:rsid w:val="004623DF"/>
    <w:rsid w:val="004625F1"/>
    <w:rsid w:val="004628B6"/>
    <w:rsid w:val="004628FD"/>
    <w:rsid w:val="0046291C"/>
    <w:rsid w:val="00462DD0"/>
    <w:rsid w:val="0046302B"/>
    <w:rsid w:val="00463080"/>
    <w:rsid w:val="004635DD"/>
    <w:rsid w:val="00463678"/>
    <w:rsid w:val="004639CB"/>
    <w:rsid w:val="004641AF"/>
    <w:rsid w:val="0046439B"/>
    <w:rsid w:val="0046472E"/>
    <w:rsid w:val="004649AC"/>
    <w:rsid w:val="00465096"/>
    <w:rsid w:val="004650A2"/>
    <w:rsid w:val="00465535"/>
    <w:rsid w:val="00465E50"/>
    <w:rsid w:val="00465EE3"/>
    <w:rsid w:val="004664AD"/>
    <w:rsid w:val="00466873"/>
    <w:rsid w:val="00466F0D"/>
    <w:rsid w:val="00466F63"/>
    <w:rsid w:val="00467034"/>
    <w:rsid w:val="004672FC"/>
    <w:rsid w:val="00467962"/>
    <w:rsid w:val="00467C8C"/>
    <w:rsid w:val="004701B8"/>
    <w:rsid w:val="004703C4"/>
    <w:rsid w:val="0047043A"/>
    <w:rsid w:val="00470620"/>
    <w:rsid w:val="00470F31"/>
    <w:rsid w:val="00471659"/>
    <w:rsid w:val="0047165F"/>
    <w:rsid w:val="00471853"/>
    <w:rsid w:val="00471EEE"/>
    <w:rsid w:val="00471F8B"/>
    <w:rsid w:val="004721FD"/>
    <w:rsid w:val="00472934"/>
    <w:rsid w:val="00472B19"/>
    <w:rsid w:val="00472BF7"/>
    <w:rsid w:val="00472E87"/>
    <w:rsid w:val="00472F95"/>
    <w:rsid w:val="004731C6"/>
    <w:rsid w:val="004731E2"/>
    <w:rsid w:val="004733B6"/>
    <w:rsid w:val="0047362A"/>
    <w:rsid w:val="00473A14"/>
    <w:rsid w:val="00473AA7"/>
    <w:rsid w:val="00473BCA"/>
    <w:rsid w:val="00473CBE"/>
    <w:rsid w:val="00473D6B"/>
    <w:rsid w:val="00474449"/>
    <w:rsid w:val="00474450"/>
    <w:rsid w:val="00474CE7"/>
    <w:rsid w:val="00475161"/>
    <w:rsid w:val="00475462"/>
    <w:rsid w:val="00475658"/>
    <w:rsid w:val="004758C7"/>
    <w:rsid w:val="00475EC8"/>
    <w:rsid w:val="00476362"/>
    <w:rsid w:val="00476778"/>
    <w:rsid w:val="00476B8E"/>
    <w:rsid w:val="00476FDB"/>
    <w:rsid w:val="004778DB"/>
    <w:rsid w:val="00477B8A"/>
    <w:rsid w:val="00480091"/>
    <w:rsid w:val="00480120"/>
    <w:rsid w:val="004801D1"/>
    <w:rsid w:val="00480FB4"/>
    <w:rsid w:val="00481250"/>
    <w:rsid w:val="00481851"/>
    <w:rsid w:val="00481938"/>
    <w:rsid w:val="00481CD1"/>
    <w:rsid w:val="00481CDA"/>
    <w:rsid w:val="00482385"/>
    <w:rsid w:val="00482777"/>
    <w:rsid w:val="0048298C"/>
    <w:rsid w:val="00482A89"/>
    <w:rsid w:val="00482C7D"/>
    <w:rsid w:val="00482EB3"/>
    <w:rsid w:val="00482F9A"/>
    <w:rsid w:val="004830FF"/>
    <w:rsid w:val="004835B1"/>
    <w:rsid w:val="00483651"/>
    <w:rsid w:val="004836F6"/>
    <w:rsid w:val="00483856"/>
    <w:rsid w:val="0048388E"/>
    <w:rsid w:val="00483ED1"/>
    <w:rsid w:val="00484303"/>
    <w:rsid w:val="0048463C"/>
    <w:rsid w:val="004848C2"/>
    <w:rsid w:val="00484A56"/>
    <w:rsid w:val="00484A9A"/>
    <w:rsid w:val="00485073"/>
    <w:rsid w:val="004851EB"/>
    <w:rsid w:val="00485732"/>
    <w:rsid w:val="004857EA"/>
    <w:rsid w:val="004857EB"/>
    <w:rsid w:val="00485B37"/>
    <w:rsid w:val="00485B39"/>
    <w:rsid w:val="00485CF5"/>
    <w:rsid w:val="00485F56"/>
    <w:rsid w:val="00486682"/>
    <w:rsid w:val="00486752"/>
    <w:rsid w:val="004867E3"/>
    <w:rsid w:val="00486945"/>
    <w:rsid w:val="00486ED2"/>
    <w:rsid w:val="00487321"/>
    <w:rsid w:val="004873B7"/>
    <w:rsid w:val="0048742B"/>
    <w:rsid w:val="00487635"/>
    <w:rsid w:val="004877AB"/>
    <w:rsid w:val="00487BB7"/>
    <w:rsid w:val="00487C22"/>
    <w:rsid w:val="00487DAD"/>
    <w:rsid w:val="004900EE"/>
    <w:rsid w:val="0049039C"/>
    <w:rsid w:val="00490746"/>
    <w:rsid w:val="0049086E"/>
    <w:rsid w:val="00490BBB"/>
    <w:rsid w:val="00491028"/>
    <w:rsid w:val="00491132"/>
    <w:rsid w:val="004915E0"/>
    <w:rsid w:val="00491609"/>
    <w:rsid w:val="004919B1"/>
    <w:rsid w:val="00491B05"/>
    <w:rsid w:val="00491BE1"/>
    <w:rsid w:val="0049234A"/>
    <w:rsid w:val="004923C2"/>
    <w:rsid w:val="0049250C"/>
    <w:rsid w:val="004925BB"/>
    <w:rsid w:val="00492EA1"/>
    <w:rsid w:val="00493532"/>
    <w:rsid w:val="0049358F"/>
    <w:rsid w:val="004936FA"/>
    <w:rsid w:val="00493810"/>
    <w:rsid w:val="00493862"/>
    <w:rsid w:val="004938EA"/>
    <w:rsid w:val="00493D20"/>
    <w:rsid w:val="00493E12"/>
    <w:rsid w:val="0049551F"/>
    <w:rsid w:val="00495556"/>
    <w:rsid w:val="004958D6"/>
    <w:rsid w:val="00495E00"/>
    <w:rsid w:val="00495F5B"/>
    <w:rsid w:val="0049631A"/>
    <w:rsid w:val="00496DF7"/>
    <w:rsid w:val="004972E1"/>
    <w:rsid w:val="00497475"/>
    <w:rsid w:val="00497604"/>
    <w:rsid w:val="00497611"/>
    <w:rsid w:val="0049771B"/>
    <w:rsid w:val="004977FF"/>
    <w:rsid w:val="004A0265"/>
    <w:rsid w:val="004A0759"/>
    <w:rsid w:val="004A135E"/>
    <w:rsid w:val="004A17A6"/>
    <w:rsid w:val="004A1A5C"/>
    <w:rsid w:val="004A1DE0"/>
    <w:rsid w:val="004A1F9A"/>
    <w:rsid w:val="004A26AC"/>
    <w:rsid w:val="004A26F2"/>
    <w:rsid w:val="004A2AA9"/>
    <w:rsid w:val="004A2E71"/>
    <w:rsid w:val="004A30CA"/>
    <w:rsid w:val="004A3295"/>
    <w:rsid w:val="004A3298"/>
    <w:rsid w:val="004A37DF"/>
    <w:rsid w:val="004A385E"/>
    <w:rsid w:val="004A39FB"/>
    <w:rsid w:val="004A3B21"/>
    <w:rsid w:val="004A3E6C"/>
    <w:rsid w:val="004A3FD2"/>
    <w:rsid w:val="004A4080"/>
    <w:rsid w:val="004A4264"/>
    <w:rsid w:val="004A435F"/>
    <w:rsid w:val="004A4813"/>
    <w:rsid w:val="004A497A"/>
    <w:rsid w:val="004A4DD8"/>
    <w:rsid w:val="004A4E70"/>
    <w:rsid w:val="004A55E0"/>
    <w:rsid w:val="004A5E57"/>
    <w:rsid w:val="004A64F9"/>
    <w:rsid w:val="004A6D8E"/>
    <w:rsid w:val="004A6F43"/>
    <w:rsid w:val="004A72B7"/>
    <w:rsid w:val="004A7F39"/>
    <w:rsid w:val="004B0652"/>
    <w:rsid w:val="004B0AC9"/>
    <w:rsid w:val="004B0CAB"/>
    <w:rsid w:val="004B0F79"/>
    <w:rsid w:val="004B140D"/>
    <w:rsid w:val="004B16FF"/>
    <w:rsid w:val="004B172C"/>
    <w:rsid w:val="004B1BEE"/>
    <w:rsid w:val="004B2080"/>
    <w:rsid w:val="004B22CC"/>
    <w:rsid w:val="004B25B0"/>
    <w:rsid w:val="004B2FCC"/>
    <w:rsid w:val="004B37A9"/>
    <w:rsid w:val="004B3EF1"/>
    <w:rsid w:val="004B405B"/>
    <w:rsid w:val="004B41D2"/>
    <w:rsid w:val="004B45FF"/>
    <w:rsid w:val="004B46B2"/>
    <w:rsid w:val="004B4B26"/>
    <w:rsid w:val="004B4C9C"/>
    <w:rsid w:val="004B537F"/>
    <w:rsid w:val="004B53D6"/>
    <w:rsid w:val="004B55D4"/>
    <w:rsid w:val="004B56B5"/>
    <w:rsid w:val="004B57D9"/>
    <w:rsid w:val="004B5853"/>
    <w:rsid w:val="004B5C33"/>
    <w:rsid w:val="004B5FAC"/>
    <w:rsid w:val="004B6033"/>
    <w:rsid w:val="004B6143"/>
    <w:rsid w:val="004B6379"/>
    <w:rsid w:val="004B64B0"/>
    <w:rsid w:val="004B68BD"/>
    <w:rsid w:val="004B6B91"/>
    <w:rsid w:val="004B6C5C"/>
    <w:rsid w:val="004B70BC"/>
    <w:rsid w:val="004B7146"/>
    <w:rsid w:val="004B7302"/>
    <w:rsid w:val="004B7429"/>
    <w:rsid w:val="004B76EA"/>
    <w:rsid w:val="004C027A"/>
    <w:rsid w:val="004C0433"/>
    <w:rsid w:val="004C04D7"/>
    <w:rsid w:val="004C074F"/>
    <w:rsid w:val="004C0832"/>
    <w:rsid w:val="004C08C3"/>
    <w:rsid w:val="004C18A5"/>
    <w:rsid w:val="004C1996"/>
    <w:rsid w:val="004C1C67"/>
    <w:rsid w:val="004C1E23"/>
    <w:rsid w:val="004C1EA0"/>
    <w:rsid w:val="004C2176"/>
    <w:rsid w:val="004C26E1"/>
    <w:rsid w:val="004C2812"/>
    <w:rsid w:val="004C32F9"/>
    <w:rsid w:val="004C392A"/>
    <w:rsid w:val="004C3BFF"/>
    <w:rsid w:val="004C3E53"/>
    <w:rsid w:val="004C4C9E"/>
    <w:rsid w:val="004C4E03"/>
    <w:rsid w:val="004C4FF7"/>
    <w:rsid w:val="004C59C0"/>
    <w:rsid w:val="004C5F4B"/>
    <w:rsid w:val="004C615F"/>
    <w:rsid w:val="004C6DC4"/>
    <w:rsid w:val="004C740E"/>
    <w:rsid w:val="004C7569"/>
    <w:rsid w:val="004C7663"/>
    <w:rsid w:val="004C7701"/>
    <w:rsid w:val="004C7B5B"/>
    <w:rsid w:val="004D018F"/>
    <w:rsid w:val="004D055B"/>
    <w:rsid w:val="004D0A35"/>
    <w:rsid w:val="004D0BE6"/>
    <w:rsid w:val="004D0CAE"/>
    <w:rsid w:val="004D1603"/>
    <w:rsid w:val="004D1645"/>
    <w:rsid w:val="004D1B9B"/>
    <w:rsid w:val="004D1E58"/>
    <w:rsid w:val="004D21AB"/>
    <w:rsid w:val="004D2247"/>
    <w:rsid w:val="004D238B"/>
    <w:rsid w:val="004D25A0"/>
    <w:rsid w:val="004D2C89"/>
    <w:rsid w:val="004D2CD6"/>
    <w:rsid w:val="004D2E35"/>
    <w:rsid w:val="004D3295"/>
    <w:rsid w:val="004D376A"/>
    <w:rsid w:val="004D3AC1"/>
    <w:rsid w:val="004D3D61"/>
    <w:rsid w:val="004D4696"/>
    <w:rsid w:val="004D49AE"/>
    <w:rsid w:val="004D4B9C"/>
    <w:rsid w:val="004D4F17"/>
    <w:rsid w:val="004D4F55"/>
    <w:rsid w:val="004D5386"/>
    <w:rsid w:val="004D546D"/>
    <w:rsid w:val="004D5A20"/>
    <w:rsid w:val="004D5A76"/>
    <w:rsid w:val="004D5B67"/>
    <w:rsid w:val="004D5D4C"/>
    <w:rsid w:val="004D6927"/>
    <w:rsid w:val="004D6B65"/>
    <w:rsid w:val="004D708E"/>
    <w:rsid w:val="004D730B"/>
    <w:rsid w:val="004D7441"/>
    <w:rsid w:val="004D7A94"/>
    <w:rsid w:val="004D7B45"/>
    <w:rsid w:val="004D7CAF"/>
    <w:rsid w:val="004D7FF7"/>
    <w:rsid w:val="004E02F3"/>
    <w:rsid w:val="004E04D8"/>
    <w:rsid w:val="004E0587"/>
    <w:rsid w:val="004E07D3"/>
    <w:rsid w:val="004E09D3"/>
    <w:rsid w:val="004E0AB4"/>
    <w:rsid w:val="004E0B52"/>
    <w:rsid w:val="004E0DEA"/>
    <w:rsid w:val="004E1706"/>
    <w:rsid w:val="004E1D9A"/>
    <w:rsid w:val="004E1E76"/>
    <w:rsid w:val="004E1EE6"/>
    <w:rsid w:val="004E248B"/>
    <w:rsid w:val="004E2539"/>
    <w:rsid w:val="004E2A3A"/>
    <w:rsid w:val="004E2A9A"/>
    <w:rsid w:val="004E2D61"/>
    <w:rsid w:val="004E2E0D"/>
    <w:rsid w:val="004E3A8B"/>
    <w:rsid w:val="004E3EF5"/>
    <w:rsid w:val="004E40DA"/>
    <w:rsid w:val="004E4204"/>
    <w:rsid w:val="004E42EA"/>
    <w:rsid w:val="004E4AC3"/>
    <w:rsid w:val="004E4B38"/>
    <w:rsid w:val="004E4BDB"/>
    <w:rsid w:val="004E4F84"/>
    <w:rsid w:val="004E53BB"/>
    <w:rsid w:val="004E57CD"/>
    <w:rsid w:val="004E5D14"/>
    <w:rsid w:val="004E5FDA"/>
    <w:rsid w:val="004E6195"/>
    <w:rsid w:val="004E6197"/>
    <w:rsid w:val="004E6286"/>
    <w:rsid w:val="004E63F8"/>
    <w:rsid w:val="004E6478"/>
    <w:rsid w:val="004E6878"/>
    <w:rsid w:val="004E6921"/>
    <w:rsid w:val="004E6AC0"/>
    <w:rsid w:val="004E6AE9"/>
    <w:rsid w:val="004E6DC3"/>
    <w:rsid w:val="004E6F0D"/>
    <w:rsid w:val="004E716E"/>
    <w:rsid w:val="004E71C4"/>
    <w:rsid w:val="004E73BF"/>
    <w:rsid w:val="004E75C5"/>
    <w:rsid w:val="004E795E"/>
    <w:rsid w:val="004E7AB2"/>
    <w:rsid w:val="004E7ABA"/>
    <w:rsid w:val="004F00EB"/>
    <w:rsid w:val="004F0673"/>
    <w:rsid w:val="004F089B"/>
    <w:rsid w:val="004F0B70"/>
    <w:rsid w:val="004F0BFE"/>
    <w:rsid w:val="004F117E"/>
    <w:rsid w:val="004F179E"/>
    <w:rsid w:val="004F1832"/>
    <w:rsid w:val="004F2259"/>
    <w:rsid w:val="004F25E5"/>
    <w:rsid w:val="004F2760"/>
    <w:rsid w:val="004F2D58"/>
    <w:rsid w:val="004F2DF0"/>
    <w:rsid w:val="004F31D7"/>
    <w:rsid w:val="004F33F5"/>
    <w:rsid w:val="004F37FA"/>
    <w:rsid w:val="004F409F"/>
    <w:rsid w:val="004F4297"/>
    <w:rsid w:val="004F44AB"/>
    <w:rsid w:val="004F4743"/>
    <w:rsid w:val="004F49C8"/>
    <w:rsid w:val="004F4A24"/>
    <w:rsid w:val="004F520D"/>
    <w:rsid w:val="004F561F"/>
    <w:rsid w:val="004F64B7"/>
    <w:rsid w:val="004F689B"/>
    <w:rsid w:val="004F6C22"/>
    <w:rsid w:val="004F71CD"/>
    <w:rsid w:val="004F72B9"/>
    <w:rsid w:val="004F7522"/>
    <w:rsid w:val="004F786F"/>
    <w:rsid w:val="004F7AA1"/>
    <w:rsid w:val="004F7B6A"/>
    <w:rsid w:val="005005D5"/>
    <w:rsid w:val="00500733"/>
    <w:rsid w:val="00500A43"/>
    <w:rsid w:val="00500C29"/>
    <w:rsid w:val="00500E5E"/>
    <w:rsid w:val="00500EED"/>
    <w:rsid w:val="005013A3"/>
    <w:rsid w:val="005018A7"/>
    <w:rsid w:val="00502031"/>
    <w:rsid w:val="00502381"/>
    <w:rsid w:val="0050279A"/>
    <w:rsid w:val="00502A26"/>
    <w:rsid w:val="00503041"/>
    <w:rsid w:val="0050313A"/>
    <w:rsid w:val="00503341"/>
    <w:rsid w:val="0050337E"/>
    <w:rsid w:val="00503406"/>
    <w:rsid w:val="00503431"/>
    <w:rsid w:val="0050369D"/>
    <w:rsid w:val="0050371C"/>
    <w:rsid w:val="00503826"/>
    <w:rsid w:val="00503925"/>
    <w:rsid w:val="0050409E"/>
    <w:rsid w:val="005042BD"/>
    <w:rsid w:val="005048D4"/>
    <w:rsid w:val="00504A34"/>
    <w:rsid w:val="00504A40"/>
    <w:rsid w:val="00504C4A"/>
    <w:rsid w:val="00504D5D"/>
    <w:rsid w:val="00504DC4"/>
    <w:rsid w:val="0050545B"/>
    <w:rsid w:val="005055DF"/>
    <w:rsid w:val="00505762"/>
    <w:rsid w:val="005058A6"/>
    <w:rsid w:val="0050593A"/>
    <w:rsid w:val="00505DD4"/>
    <w:rsid w:val="00506594"/>
    <w:rsid w:val="00506BD8"/>
    <w:rsid w:val="00506C3A"/>
    <w:rsid w:val="005070B6"/>
    <w:rsid w:val="00507464"/>
    <w:rsid w:val="0050763C"/>
    <w:rsid w:val="005078D8"/>
    <w:rsid w:val="00507925"/>
    <w:rsid w:val="0050795A"/>
    <w:rsid w:val="00510B05"/>
    <w:rsid w:val="00510B55"/>
    <w:rsid w:val="00510CEF"/>
    <w:rsid w:val="00510DF5"/>
    <w:rsid w:val="00511330"/>
    <w:rsid w:val="00511482"/>
    <w:rsid w:val="00511A1B"/>
    <w:rsid w:val="00511B2D"/>
    <w:rsid w:val="00511C71"/>
    <w:rsid w:val="00511D7E"/>
    <w:rsid w:val="00511F58"/>
    <w:rsid w:val="00511FE7"/>
    <w:rsid w:val="0051298B"/>
    <w:rsid w:val="00512B95"/>
    <w:rsid w:val="00512DCA"/>
    <w:rsid w:val="00512FC7"/>
    <w:rsid w:val="00513041"/>
    <w:rsid w:val="0051348B"/>
    <w:rsid w:val="00513A19"/>
    <w:rsid w:val="00513E62"/>
    <w:rsid w:val="00514245"/>
    <w:rsid w:val="0051426E"/>
    <w:rsid w:val="005142D9"/>
    <w:rsid w:val="005147DE"/>
    <w:rsid w:val="00514A6F"/>
    <w:rsid w:val="005156B7"/>
    <w:rsid w:val="0051570B"/>
    <w:rsid w:val="005157B0"/>
    <w:rsid w:val="00515E29"/>
    <w:rsid w:val="00516520"/>
    <w:rsid w:val="00516CDD"/>
    <w:rsid w:val="00516E7F"/>
    <w:rsid w:val="00516F98"/>
    <w:rsid w:val="0051728F"/>
    <w:rsid w:val="005173C2"/>
    <w:rsid w:val="005202F5"/>
    <w:rsid w:val="0052049B"/>
    <w:rsid w:val="00520BAE"/>
    <w:rsid w:val="00520D74"/>
    <w:rsid w:val="00520D85"/>
    <w:rsid w:val="00521127"/>
    <w:rsid w:val="00521246"/>
    <w:rsid w:val="005213B7"/>
    <w:rsid w:val="005218A2"/>
    <w:rsid w:val="00521AA8"/>
    <w:rsid w:val="00522190"/>
    <w:rsid w:val="005221F1"/>
    <w:rsid w:val="00522C06"/>
    <w:rsid w:val="00522E1E"/>
    <w:rsid w:val="005232B6"/>
    <w:rsid w:val="0052371A"/>
    <w:rsid w:val="00523867"/>
    <w:rsid w:val="00523D07"/>
    <w:rsid w:val="005240D7"/>
    <w:rsid w:val="005240F3"/>
    <w:rsid w:val="005244E7"/>
    <w:rsid w:val="0052455C"/>
    <w:rsid w:val="005246A7"/>
    <w:rsid w:val="00524713"/>
    <w:rsid w:val="00524A5E"/>
    <w:rsid w:val="00524F0D"/>
    <w:rsid w:val="00525287"/>
    <w:rsid w:val="005255E8"/>
    <w:rsid w:val="00525CF0"/>
    <w:rsid w:val="005260AE"/>
    <w:rsid w:val="00526115"/>
    <w:rsid w:val="00526768"/>
    <w:rsid w:val="00526BFF"/>
    <w:rsid w:val="00526F85"/>
    <w:rsid w:val="00526FD8"/>
    <w:rsid w:val="00527108"/>
    <w:rsid w:val="00527109"/>
    <w:rsid w:val="00527CCA"/>
    <w:rsid w:val="005302B8"/>
    <w:rsid w:val="005306AE"/>
    <w:rsid w:val="00530ED2"/>
    <w:rsid w:val="00531088"/>
    <w:rsid w:val="00531A91"/>
    <w:rsid w:val="00531B57"/>
    <w:rsid w:val="00531E02"/>
    <w:rsid w:val="00531EE2"/>
    <w:rsid w:val="00532008"/>
    <w:rsid w:val="005320E7"/>
    <w:rsid w:val="005321EC"/>
    <w:rsid w:val="005324A4"/>
    <w:rsid w:val="00532521"/>
    <w:rsid w:val="005327D2"/>
    <w:rsid w:val="00532888"/>
    <w:rsid w:val="005329F9"/>
    <w:rsid w:val="00532C57"/>
    <w:rsid w:val="00532DFC"/>
    <w:rsid w:val="005330E0"/>
    <w:rsid w:val="00533458"/>
    <w:rsid w:val="00533B12"/>
    <w:rsid w:val="00533DAB"/>
    <w:rsid w:val="00533E2B"/>
    <w:rsid w:val="005341AB"/>
    <w:rsid w:val="00534690"/>
    <w:rsid w:val="00534B84"/>
    <w:rsid w:val="00534BE1"/>
    <w:rsid w:val="00534CFA"/>
    <w:rsid w:val="00534F2D"/>
    <w:rsid w:val="005354F2"/>
    <w:rsid w:val="0053557D"/>
    <w:rsid w:val="00535658"/>
    <w:rsid w:val="00535734"/>
    <w:rsid w:val="00535F42"/>
    <w:rsid w:val="00536040"/>
    <w:rsid w:val="00536353"/>
    <w:rsid w:val="00536646"/>
    <w:rsid w:val="00537223"/>
    <w:rsid w:val="0053743B"/>
    <w:rsid w:val="00537592"/>
    <w:rsid w:val="005375A7"/>
    <w:rsid w:val="0053770B"/>
    <w:rsid w:val="0053779C"/>
    <w:rsid w:val="00537AEC"/>
    <w:rsid w:val="00537C0F"/>
    <w:rsid w:val="00537E5E"/>
    <w:rsid w:val="00537EA0"/>
    <w:rsid w:val="00540545"/>
    <w:rsid w:val="00540A35"/>
    <w:rsid w:val="00540CAC"/>
    <w:rsid w:val="00541045"/>
    <w:rsid w:val="00541078"/>
    <w:rsid w:val="00541384"/>
    <w:rsid w:val="005418EE"/>
    <w:rsid w:val="00541A91"/>
    <w:rsid w:val="00541D7A"/>
    <w:rsid w:val="0054211B"/>
    <w:rsid w:val="0054212D"/>
    <w:rsid w:val="0054254F"/>
    <w:rsid w:val="005425A0"/>
    <w:rsid w:val="005429BA"/>
    <w:rsid w:val="00542D35"/>
    <w:rsid w:val="00542DCF"/>
    <w:rsid w:val="00542EA8"/>
    <w:rsid w:val="00543082"/>
    <w:rsid w:val="00543376"/>
    <w:rsid w:val="0054337A"/>
    <w:rsid w:val="00543CD0"/>
    <w:rsid w:val="00543E6D"/>
    <w:rsid w:val="00543ED9"/>
    <w:rsid w:val="005441FE"/>
    <w:rsid w:val="00544261"/>
    <w:rsid w:val="005442F2"/>
    <w:rsid w:val="0054433C"/>
    <w:rsid w:val="00544535"/>
    <w:rsid w:val="00544960"/>
    <w:rsid w:val="00544BC7"/>
    <w:rsid w:val="00544C08"/>
    <w:rsid w:val="00544CE5"/>
    <w:rsid w:val="00544DCD"/>
    <w:rsid w:val="00545064"/>
    <w:rsid w:val="0054530B"/>
    <w:rsid w:val="00546015"/>
    <w:rsid w:val="005469A4"/>
    <w:rsid w:val="00546E0A"/>
    <w:rsid w:val="0054713B"/>
    <w:rsid w:val="00547292"/>
    <w:rsid w:val="00547326"/>
    <w:rsid w:val="00547993"/>
    <w:rsid w:val="00547A12"/>
    <w:rsid w:val="0055057B"/>
    <w:rsid w:val="00550596"/>
    <w:rsid w:val="00550F76"/>
    <w:rsid w:val="00551558"/>
    <w:rsid w:val="00551758"/>
    <w:rsid w:val="005518CE"/>
    <w:rsid w:val="0055199E"/>
    <w:rsid w:val="00551A5C"/>
    <w:rsid w:val="00551E55"/>
    <w:rsid w:val="00551F47"/>
    <w:rsid w:val="00551FE3"/>
    <w:rsid w:val="0055276D"/>
    <w:rsid w:val="00552E5D"/>
    <w:rsid w:val="005531AA"/>
    <w:rsid w:val="0055356E"/>
    <w:rsid w:val="00553797"/>
    <w:rsid w:val="00553A25"/>
    <w:rsid w:val="00553A6D"/>
    <w:rsid w:val="00554357"/>
    <w:rsid w:val="005543DC"/>
    <w:rsid w:val="0055457C"/>
    <w:rsid w:val="005545EF"/>
    <w:rsid w:val="00554910"/>
    <w:rsid w:val="005549BF"/>
    <w:rsid w:val="00554AA7"/>
    <w:rsid w:val="00554B93"/>
    <w:rsid w:val="00554BB5"/>
    <w:rsid w:val="005550FF"/>
    <w:rsid w:val="00555960"/>
    <w:rsid w:val="00555BF7"/>
    <w:rsid w:val="005563BE"/>
    <w:rsid w:val="0055692B"/>
    <w:rsid w:val="00556BF2"/>
    <w:rsid w:val="00557116"/>
    <w:rsid w:val="00557235"/>
    <w:rsid w:val="00557566"/>
    <w:rsid w:val="00557ABB"/>
    <w:rsid w:val="00557E30"/>
    <w:rsid w:val="00557EF6"/>
    <w:rsid w:val="0056013B"/>
    <w:rsid w:val="0056039A"/>
    <w:rsid w:val="0056071F"/>
    <w:rsid w:val="00560743"/>
    <w:rsid w:val="005609F2"/>
    <w:rsid w:val="00560B7D"/>
    <w:rsid w:val="00560C7A"/>
    <w:rsid w:val="0056206A"/>
    <w:rsid w:val="005621A5"/>
    <w:rsid w:val="00562360"/>
    <w:rsid w:val="00562941"/>
    <w:rsid w:val="00562AAD"/>
    <w:rsid w:val="00562F14"/>
    <w:rsid w:val="00562F88"/>
    <w:rsid w:val="0056331A"/>
    <w:rsid w:val="00563474"/>
    <w:rsid w:val="00563954"/>
    <w:rsid w:val="00564463"/>
    <w:rsid w:val="005646D5"/>
    <w:rsid w:val="00564991"/>
    <w:rsid w:val="00564A97"/>
    <w:rsid w:val="00564AD1"/>
    <w:rsid w:val="0056510F"/>
    <w:rsid w:val="0056520E"/>
    <w:rsid w:val="005658FC"/>
    <w:rsid w:val="00565B94"/>
    <w:rsid w:val="00565E26"/>
    <w:rsid w:val="00566136"/>
    <w:rsid w:val="0056619F"/>
    <w:rsid w:val="0056659F"/>
    <w:rsid w:val="005668CD"/>
    <w:rsid w:val="0056708B"/>
    <w:rsid w:val="005670BC"/>
    <w:rsid w:val="0056739B"/>
    <w:rsid w:val="00567655"/>
    <w:rsid w:val="0056775D"/>
    <w:rsid w:val="0057012A"/>
    <w:rsid w:val="00570168"/>
    <w:rsid w:val="0057045C"/>
    <w:rsid w:val="005707F2"/>
    <w:rsid w:val="00570B26"/>
    <w:rsid w:val="00571059"/>
    <w:rsid w:val="00571104"/>
    <w:rsid w:val="00571393"/>
    <w:rsid w:val="005719C2"/>
    <w:rsid w:val="00572069"/>
    <w:rsid w:val="0057212B"/>
    <w:rsid w:val="0057233C"/>
    <w:rsid w:val="005726B2"/>
    <w:rsid w:val="00572956"/>
    <w:rsid w:val="00572D4A"/>
    <w:rsid w:val="00573042"/>
    <w:rsid w:val="00573310"/>
    <w:rsid w:val="00573410"/>
    <w:rsid w:val="00573539"/>
    <w:rsid w:val="00573672"/>
    <w:rsid w:val="005738B7"/>
    <w:rsid w:val="00573A15"/>
    <w:rsid w:val="00573F14"/>
    <w:rsid w:val="00574008"/>
    <w:rsid w:val="005746F6"/>
    <w:rsid w:val="00574A30"/>
    <w:rsid w:val="005752DC"/>
    <w:rsid w:val="0057554B"/>
    <w:rsid w:val="005755E4"/>
    <w:rsid w:val="00575B57"/>
    <w:rsid w:val="00575D4F"/>
    <w:rsid w:val="00576372"/>
    <w:rsid w:val="005769F7"/>
    <w:rsid w:val="00576BDB"/>
    <w:rsid w:val="00577124"/>
    <w:rsid w:val="00577305"/>
    <w:rsid w:val="0057759E"/>
    <w:rsid w:val="00577F0A"/>
    <w:rsid w:val="00577F84"/>
    <w:rsid w:val="00580706"/>
    <w:rsid w:val="005807C3"/>
    <w:rsid w:val="00580C0C"/>
    <w:rsid w:val="00580C25"/>
    <w:rsid w:val="0058110C"/>
    <w:rsid w:val="00581670"/>
    <w:rsid w:val="005817E8"/>
    <w:rsid w:val="00581A4F"/>
    <w:rsid w:val="00581DC3"/>
    <w:rsid w:val="00581FA4"/>
    <w:rsid w:val="0058202C"/>
    <w:rsid w:val="00582338"/>
    <w:rsid w:val="00582782"/>
    <w:rsid w:val="0058281C"/>
    <w:rsid w:val="00582DB1"/>
    <w:rsid w:val="00582E65"/>
    <w:rsid w:val="00582E77"/>
    <w:rsid w:val="0058348B"/>
    <w:rsid w:val="005838D0"/>
    <w:rsid w:val="00583F0E"/>
    <w:rsid w:val="0058418D"/>
    <w:rsid w:val="005845BB"/>
    <w:rsid w:val="005848EB"/>
    <w:rsid w:val="00584B50"/>
    <w:rsid w:val="00584D2B"/>
    <w:rsid w:val="00584E52"/>
    <w:rsid w:val="00584E69"/>
    <w:rsid w:val="005851A4"/>
    <w:rsid w:val="00585401"/>
    <w:rsid w:val="0058558D"/>
    <w:rsid w:val="00585A31"/>
    <w:rsid w:val="00585BE1"/>
    <w:rsid w:val="00585D07"/>
    <w:rsid w:val="00585E03"/>
    <w:rsid w:val="005860FE"/>
    <w:rsid w:val="005863A7"/>
    <w:rsid w:val="005863B5"/>
    <w:rsid w:val="00586507"/>
    <w:rsid w:val="0058659E"/>
    <w:rsid w:val="0058689E"/>
    <w:rsid w:val="00586ADB"/>
    <w:rsid w:val="00586C5B"/>
    <w:rsid w:val="00587862"/>
    <w:rsid w:val="005878AD"/>
    <w:rsid w:val="00587A42"/>
    <w:rsid w:val="00587D3A"/>
    <w:rsid w:val="0059023B"/>
    <w:rsid w:val="00590429"/>
    <w:rsid w:val="005914CA"/>
    <w:rsid w:val="00591C42"/>
    <w:rsid w:val="00591CAF"/>
    <w:rsid w:val="00591DF1"/>
    <w:rsid w:val="00591EC2"/>
    <w:rsid w:val="005921AD"/>
    <w:rsid w:val="00592574"/>
    <w:rsid w:val="005926D1"/>
    <w:rsid w:val="005927D6"/>
    <w:rsid w:val="00592A41"/>
    <w:rsid w:val="00592C05"/>
    <w:rsid w:val="00592F6C"/>
    <w:rsid w:val="00592FFA"/>
    <w:rsid w:val="005933DE"/>
    <w:rsid w:val="00593656"/>
    <w:rsid w:val="005938FC"/>
    <w:rsid w:val="0059445E"/>
    <w:rsid w:val="0059459A"/>
    <w:rsid w:val="00594808"/>
    <w:rsid w:val="00594972"/>
    <w:rsid w:val="00594C58"/>
    <w:rsid w:val="00595262"/>
    <w:rsid w:val="00595BF2"/>
    <w:rsid w:val="00595CF4"/>
    <w:rsid w:val="00596549"/>
    <w:rsid w:val="00596FBE"/>
    <w:rsid w:val="0059754A"/>
    <w:rsid w:val="00597681"/>
    <w:rsid w:val="0059786F"/>
    <w:rsid w:val="00597B12"/>
    <w:rsid w:val="00597BC2"/>
    <w:rsid w:val="00597F55"/>
    <w:rsid w:val="005A009D"/>
    <w:rsid w:val="005A07E8"/>
    <w:rsid w:val="005A08ED"/>
    <w:rsid w:val="005A0A03"/>
    <w:rsid w:val="005A0CFE"/>
    <w:rsid w:val="005A0D09"/>
    <w:rsid w:val="005A0D5F"/>
    <w:rsid w:val="005A0DB4"/>
    <w:rsid w:val="005A0E42"/>
    <w:rsid w:val="005A0F9F"/>
    <w:rsid w:val="005A1387"/>
    <w:rsid w:val="005A206B"/>
    <w:rsid w:val="005A2851"/>
    <w:rsid w:val="005A2AD5"/>
    <w:rsid w:val="005A2AFB"/>
    <w:rsid w:val="005A3524"/>
    <w:rsid w:val="005A374A"/>
    <w:rsid w:val="005A378C"/>
    <w:rsid w:val="005A3953"/>
    <w:rsid w:val="005A3DC8"/>
    <w:rsid w:val="005A3F3A"/>
    <w:rsid w:val="005A403C"/>
    <w:rsid w:val="005A4A32"/>
    <w:rsid w:val="005A4C6F"/>
    <w:rsid w:val="005A5150"/>
    <w:rsid w:val="005A5365"/>
    <w:rsid w:val="005A55AD"/>
    <w:rsid w:val="005A5AC2"/>
    <w:rsid w:val="005A5EDC"/>
    <w:rsid w:val="005A5F42"/>
    <w:rsid w:val="005A606A"/>
    <w:rsid w:val="005A6F71"/>
    <w:rsid w:val="005A70ED"/>
    <w:rsid w:val="005A7108"/>
    <w:rsid w:val="005A720B"/>
    <w:rsid w:val="005A766B"/>
    <w:rsid w:val="005A7C6C"/>
    <w:rsid w:val="005B0019"/>
    <w:rsid w:val="005B00A2"/>
    <w:rsid w:val="005B024D"/>
    <w:rsid w:val="005B0A14"/>
    <w:rsid w:val="005B0BA0"/>
    <w:rsid w:val="005B1022"/>
    <w:rsid w:val="005B1192"/>
    <w:rsid w:val="005B120F"/>
    <w:rsid w:val="005B1771"/>
    <w:rsid w:val="005B194F"/>
    <w:rsid w:val="005B1F9E"/>
    <w:rsid w:val="005B212D"/>
    <w:rsid w:val="005B26CA"/>
    <w:rsid w:val="005B2922"/>
    <w:rsid w:val="005B2CAC"/>
    <w:rsid w:val="005B3469"/>
    <w:rsid w:val="005B37BC"/>
    <w:rsid w:val="005B3831"/>
    <w:rsid w:val="005B38F6"/>
    <w:rsid w:val="005B40B3"/>
    <w:rsid w:val="005B435D"/>
    <w:rsid w:val="005B450B"/>
    <w:rsid w:val="005B46D5"/>
    <w:rsid w:val="005B4EB5"/>
    <w:rsid w:val="005B4EFE"/>
    <w:rsid w:val="005B5004"/>
    <w:rsid w:val="005B52FC"/>
    <w:rsid w:val="005B57BF"/>
    <w:rsid w:val="005B5832"/>
    <w:rsid w:val="005B5B20"/>
    <w:rsid w:val="005B5E2E"/>
    <w:rsid w:val="005B64B7"/>
    <w:rsid w:val="005B64F9"/>
    <w:rsid w:val="005B677F"/>
    <w:rsid w:val="005B6A7C"/>
    <w:rsid w:val="005B6C98"/>
    <w:rsid w:val="005B74DF"/>
    <w:rsid w:val="005B7A90"/>
    <w:rsid w:val="005B7B82"/>
    <w:rsid w:val="005B7BC7"/>
    <w:rsid w:val="005B7EA4"/>
    <w:rsid w:val="005C0094"/>
    <w:rsid w:val="005C02D1"/>
    <w:rsid w:val="005C0428"/>
    <w:rsid w:val="005C08F3"/>
    <w:rsid w:val="005C0D58"/>
    <w:rsid w:val="005C11AD"/>
    <w:rsid w:val="005C1355"/>
    <w:rsid w:val="005C1A1D"/>
    <w:rsid w:val="005C1C90"/>
    <w:rsid w:val="005C2018"/>
    <w:rsid w:val="005C2A97"/>
    <w:rsid w:val="005C2F12"/>
    <w:rsid w:val="005C398C"/>
    <w:rsid w:val="005C3DB5"/>
    <w:rsid w:val="005C40CD"/>
    <w:rsid w:val="005C4106"/>
    <w:rsid w:val="005C411B"/>
    <w:rsid w:val="005C448E"/>
    <w:rsid w:val="005C4524"/>
    <w:rsid w:val="005C4C91"/>
    <w:rsid w:val="005C510B"/>
    <w:rsid w:val="005C541B"/>
    <w:rsid w:val="005C5D7F"/>
    <w:rsid w:val="005C5FE4"/>
    <w:rsid w:val="005C605A"/>
    <w:rsid w:val="005C605B"/>
    <w:rsid w:val="005C60C9"/>
    <w:rsid w:val="005C6265"/>
    <w:rsid w:val="005C6709"/>
    <w:rsid w:val="005C6A71"/>
    <w:rsid w:val="005C6A81"/>
    <w:rsid w:val="005C6D25"/>
    <w:rsid w:val="005C6FDB"/>
    <w:rsid w:val="005C7470"/>
    <w:rsid w:val="005C7597"/>
    <w:rsid w:val="005C7BEC"/>
    <w:rsid w:val="005D006B"/>
    <w:rsid w:val="005D030B"/>
    <w:rsid w:val="005D0726"/>
    <w:rsid w:val="005D0D42"/>
    <w:rsid w:val="005D0DF4"/>
    <w:rsid w:val="005D0E16"/>
    <w:rsid w:val="005D0EDB"/>
    <w:rsid w:val="005D0F63"/>
    <w:rsid w:val="005D153C"/>
    <w:rsid w:val="005D16D3"/>
    <w:rsid w:val="005D177D"/>
    <w:rsid w:val="005D19EB"/>
    <w:rsid w:val="005D21BC"/>
    <w:rsid w:val="005D2272"/>
    <w:rsid w:val="005D23F0"/>
    <w:rsid w:val="005D23FA"/>
    <w:rsid w:val="005D2969"/>
    <w:rsid w:val="005D323B"/>
    <w:rsid w:val="005D3E0F"/>
    <w:rsid w:val="005D3E21"/>
    <w:rsid w:val="005D403D"/>
    <w:rsid w:val="005D4EC4"/>
    <w:rsid w:val="005D5A53"/>
    <w:rsid w:val="005D5A84"/>
    <w:rsid w:val="005D5D2D"/>
    <w:rsid w:val="005D6668"/>
    <w:rsid w:val="005D6860"/>
    <w:rsid w:val="005D6AFB"/>
    <w:rsid w:val="005D6D2C"/>
    <w:rsid w:val="005D6FB3"/>
    <w:rsid w:val="005D703E"/>
    <w:rsid w:val="005D7288"/>
    <w:rsid w:val="005D72F5"/>
    <w:rsid w:val="005D78A7"/>
    <w:rsid w:val="005D7EF7"/>
    <w:rsid w:val="005E010D"/>
    <w:rsid w:val="005E0FFF"/>
    <w:rsid w:val="005E10D3"/>
    <w:rsid w:val="005E178C"/>
    <w:rsid w:val="005E17EE"/>
    <w:rsid w:val="005E1B1B"/>
    <w:rsid w:val="005E1C87"/>
    <w:rsid w:val="005E1FAE"/>
    <w:rsid w:val="005E241F"/>
    <w:rsid w:val="005E24A5"/>
    <w:rsid w:val="005E2977"/>
    <w:rsid w:val="005E29AB"/>
    <w:rsid w:val="005E2A3A"/>
    <w:rsid w:val="005E2A72"/>
    <w:rsid w:val="005E2A77"/>
    <w:rsid w:val="005E2DB0"/>
    <w:rsid w:val="005E3053"/>
    <w:rsid w:val="005E33C8"/>
    <w:rsid w:val="005E3B76"/>
    <w:rsid w:val="005E3E43"/>
    <w:rsid w:val="005E3F9F"/>
    <w:rsid w:val="005E40F9"/>
    <w:rsid w:val="005E4274"/>
    <w:rsid w:val="005E43BA"/>
    <w:rsid w:val="005E443C"/>
    <w:rsid w:val="005E4FE2"/>
    <w:rsid w:val="005E526C"/>
    <w:rsid w:val="005E52EE"/>
    <w:rsid w:val="005E547F"/>
    <w:rsid w:val="005E551D"/>
    <w:rsid w:val="005E5BD8"/>
    <w:rsid w:val="005E608C"/>
    <w:rsid w:val="005E619D"/>
    <w:rsid w:val="005E663D"/>
    <w:rsid w:val="005E6640"/>
    <w:rsid w:val="005E6833"/>
    <w:rsid w:val="005E68FC"/>
    <w:rsid w:val="005E691F"/>
    <w:rsid w:val="005E6C26"/>
    <w:rsid w:val="005E6CA4"/>
    <w:rsid w:val="005E6EFE"/>
    <w:rsid w:val="005E708A"/>
    <w:rsid w:val="005E7236"/>
    <w:rsid w:val="005E7333"/>
    <w:rsid w:val="005E7C79"/>
    <w:rsid w:val="005E7DFB"/>
    <w:rsid w:val="005E7E5A"/>
    <w:rsid w:val="005F0755"/>
    <w:rsid w:val="005F09B7"/>
    <w:rsid w:val="005F0D42"/>
    <w:rsid w:val="005F0F77"/>
    <w:rsid w:val="005F0FD8"/>
    <w:rsid w:val="005F10D1"/>
    <w:rsid w:val="005F171C"/>
    <w:rsid w:val="005F1E3E"/>
    <w:rsid w:val="005F1E70"/>
    <w:rsid w:val="005F2218"/>
    <w:rsid w:val="005F2219"/>
    <w:rsid w:val="005F26EE"/>
    <w:rsid w:val="005F27A3"/>
    <w:rsid w:val="005F2A24"/>
    <w:rsid w:val="005F2ECF"/>
    <w:rsid w:val="005F2F1E"/>
    <w:rsid w:val="005F2FEB"/>
    <w:rsid w:val="005F314C"/>
    <w:rsid w:val="005F36C7"/>
    <w:rsid w:val="005F376C"/>
    <w:rsid w:val="005F3D74"/>
    <w:rsid w:val="005F3EC9"/>
    <w:rsid w:val="005F401E"/>
    <w:rsid w:val="005F468B"/>
    <w:rsid w:val="005F46C7"/>
    <w:rsid w:val="005F47AB"/>
    <w:rsid w:val="005F4AE2"/>
    <w:rsid w:val="005F5705"/>
    <w:rsid w:val="005F5A2E"/>
    <w:rsid w:val="005F5A47"/>
    <w:rsid w:val="005F5A6A"/>
    <w:rsid w:val="005F5CAB"/>
    <w:rsid w:val="005F676F"/>
    <w:rsid w:val="005F6C40"/>
    <w:rsid w:val="005F6DD6"/>
    <w:rsid w:val="005F705F"/>
    <w:rsid w:val="005F715B"/>
    <w:rsid w:val="005F769A"/>
    <w:rsid w:val="005F78EF"/>
    <w:rsid w:val="005F79C4"/>
    <w:rsid w:val="005F7F00"/>
    <w:rsid w:val="0060018E"/>
    <w:rsid w:val="0060041B"/>
    <w:rsid w:val="006007AB"/>
    <w:rsid w:val="00600E83"/>
    <w:rsid w:val="0060137D"/>
    <w:rsid w:val="006018F7"/>
    <w:rsid w:val="00601B7B"/>
    <w:rsid w:val="00601BA2"/>
    <w:rsid w:val="00601F25"/>
    <w:rsid w:val="00601F76"/>
    <w:rsid w:val="0060232A"/>
    <w:rsid w:val="0060265B"/>
    <w:rsid w:val="006026D2"/>
    <w:rsid w:val="00603469"/>
    <w:rsid w:val="00603482"/>
    <w:rsid w:val="006037E0"/>
    <w:rsid w:val="00603B70"/>
    <w:rsid w:val="00603E08"/>
    <w:rsid w:val="0060408E"/>
    <w:rsid w:val="0060441D"/>
    <w:rsid w:val="0060455C"/>
    <w:rsid w:val="006051CC"/>
    <w:rsid w:val="00605412"/>
    <w:rsid w:val="00605898"/>
    <w:rsid w:val="00605A04"/>
    <w:rsid w:val="00605DD9"/>
    <w:rsid w:val="00606372"/>
    <w:rsid w:val="0060642B"/>
    <w:rsid w:val="006064F9"/>
    <w:rsid w:val="00606591"/>
    <w:rsid w:val="00606677"/>
    <w:rsid w:val="006069A4"/>
    <w:rsid w:val="006069A7"/>
    <w:rsid w:val="00606B65"/>
    <w:rsid w:val="00606C04"/>
    <w:rsid w:val="00606D94"/>
    <w:rsid w:val="00606E11"/>
    <w:rsid w:val="006076F6"/>
    <w:rsid w:val="00607C2B"/>
    <w:rsid w:val="00607CAA"/>
    <w:rsid w:val="00607E56"/>
    <w:rsid w:val="00607F50"/>
    <w:rsid w:val="006100D9"/>
    <w:rsid w:val="006101BF"/>
    <w:rsid w:val="00610DEF"/>
    <w:rsid w:val="00610E70"/>
    <w:rsid w:val="006110B1"/>
    <w:rsid w:val="00611270"/>
    <w:rsid w:val="006112D4"/>
    <w:rsid w:val="00611323"/>
    <w:rsid w:val="00611581"/>
    <w:rsid w:val="0061173E"/>
    <w:rsid w:val="00611A79"/>
    <w:rsid w:val="00612298"/>
    <w:rsid w:val="0061258D"/>
    <w:rsid w:val="00612737"/>
    <w:rsid w:val="00612DEA"/>
    <w:rsid w:val="00612EBD"/>
    <w:rsid w:val="0061308F"/>
    <w:rsid w:val="006136FE"/>
    <w:rsid w:val="00613930"/>
    <w:rsid w:val="00613B24"/>
    <w:rsid w:val="00613E79"/>
    <w:rsid w:val="00613EEE"/>
    <w:rsid w:val="00613EF5"/>
    <w:rsid w:val="006142F1"/>
    <w:rsid w:val="006145C2"/>
    <w:rsid w:val="00614CCF"/>
    <w:rsid w:val="00614E8D"/>
    <w:rsid w:val="00614F5C"/>
    <w:rsid w:val="00615831"/>
    <w:rsid w:val="006162A6"/>
    <w:rsid w:val="0061660D"/>
    <w:rsid w:val="006167B9"/>
    <w:rsid w:val="00616B28"/>
    <w:rsid w:val="006170C4"/>
    <w:rsid w:val="0061714F"/>
    <w:rsid w:val="00617E56"/>
    <w:rsid w:val="00617FD0"/>
    <w:rsid w:val="006202D5"/>
    <w:rsid w:val="00620423"/>
    <w:rsid w:val="006209FB"/>
    <w:rsid w:val="00621040"/>
    <w:rsid w:val="00621944"/>
    <w:rsid w:val="00621C7A"/>
    <w:rsid w:val="00621C88"/>
    <w:rsid w:val="00621EFA"/>
    <w:rsid w:val="006222F6"/>
    <w:rsid w:val="006224F9"/>
    <w:rsid w:val="0062276E"/>
    <w:rsid w:val="006227D7"/>
    <w:rsid w:val="00622A05"/>
    <w:rsid w:val="00622BA3"/>
    <w:rsid w:val="00622FAE"/>
    <w:rsid w:val="006231CA"/>
    <w:rsid w:val="00623851"/>
    <w:rsid w:val="006239F5"/>
    <w:rsid w:val="00623B24"/>
    <w:rsid w:val="00623B2C"/>
    <w:rsid w:val="006241D0"/>
    <w:rsid w:val="0062468A"/>
    <w:rsid w:val="00624B10"/>
    <w:rsid w:val="006251BF"/>
    <w:rsid w:val="0062573A"/>
    <w:rsid w:val="006259E5"/>
    <w:rsid w:val="0062600F"/>
    <w:rsid w:val="0062643C"/>
    <w:rsid w:val="0062649A"/>
    <w:rsid w:val="006267B9"/>
    <w:rsid w:val="006267F1"/>
    <w:rsid w:val="0062691A"/>
    <w:rsid w:val="00626B21"/>
    <w:rsid w:val="00626CA3"/>
    <w:rsid w:val="00626DAE"/>
    <w:rsid w:val="00626F57"/>
    <w:rsid w:val="00627062"/>
    <w:rsid w:val="006273AB"/>
    <w:rsid w:val="006278D8"/>
    <w:rsid w:val="00627B87"/>
    <w:rsid w:val="00627CAD"/>
    <w:rsid w:val="00627EA0"/>
    <w:rsid w:val="00630233"/>
    <w:rsid w:val="006306D2"/>
    <w:rsid w:val="006309FF"/>
    <w:rsid w:val="00630A09"/>
    <w:rsid w:val="00630A10"/>
    <w:rsid w:val="00630B48"/>
    <w:rsid w:val="0063118E"/>
    <w:rsid w:val="006316CD"/>
    <w:rsid w:val="006317C4"/>
    <w:rsid w:val="00631AF3"/>
    <w:rsid w:val="00631E74"/>
    <w:rsid w:val="00632109"/>
    <w:rsid w:val="0063231C"/>
    <w:rsid w:val="006323EB"/>
    <w:rsid w:val="00632589"/>
    <w:rsid w:val="00632738"/>
    <w:rsid w:val="0063284E"/>
    <w:rsid w:val="00632BF7"/>
    <w:rsid w:val="00633522"/>
    <w:rsid w:val="00633A34"/>
    <w:rsid w:val="00633B2C"/>
    <w:rsid w:val="00633BE4"/>
    <w:rsid w:val="0063417C"/>
    <w:rsid w:val="006342C8"/>
    <w:rsid w:val="006346EB"/>
    <w:rsid w:val="00634704"/>
    <w:rsid w:val="00634D2B"/>
    <w:rsid w:val="00634E7C"/>
    <w:rsid w:val="0063586D"/>
    <w:rsid w:val="00635FE8"/>
    <w:rsid w:val="00636079"/>
    <w:rsid w:val="00636258"/>
    <w:rsid w:val="0063647C"/>
    <w:rsid w:val="00637957"/>
    <w:rsid w:val="00637C8E"/>
    <w:rsid w:val="00640012"/>
    <w:rsid w:val="006409BE"/>
    <w:rsid w:val="006409EF"/>
    <w:rsid w:val="00640BC4"/>
    <w:rsid w:val="006419B4"/>
    <w:rsid w:val="00641AD1"/>
    <w:rsid w:val="006420FA"/>
    <w:rsid w:val="00642162"/>
    <w:rsid w:val="00642208"/>
    <w:rsid w:val="006426C5"/>
    <w:rsid w:val="00642862"/>
    <w:rsid w:val="00642902"/>
    <w:rsid w:val="00642C88"/>
    <w:rsid w:val="00642D25"/>
    <w:rsid w:val="00642E4D"/>
    <w:rsid w:val="0064309D"/>
    <w:rsid w:val="00643139"/>
    <w:rsid w:val="0064348E"/>
    <w:rsid w:val="006437CA"/>
    <w:rsid w:val="00643931"/>
    <w:rsid w:val="00643963"/>
    <w:rsid w:val="0064432C"/>
    <w:rsid w:val="006445AA"/>
    <w:rsid w:val="00644614"/>
    <w:rsid w:val="00644B09"/>
    <w:rsid w:val="00644F24"/>
    <w:rsid w:val="00645046"/>
    <w:rsid w:val="0064526B"/>
    <w:rsid w:val="00645749"/>
    <w:rsid w:val="00645BFF"/>
    <w:rsid w:val="0064607B"/>
    <w:rsid w:val="00646191"/>
    <w:rsid w:val="006462DD"/>
    <w:rsid w:val="00646462"/>
    <w:rsid w:val="00646660"/>
    <w:rsid w:val="00646A1B"/>
    <w:rsid w:val="0064703C"/>
    <w:rsid w:val="00647051"/>
    <w:rsid w:val="0064727A"/>
    <w:rsid w:val="006472D4"/>
    <w:rsid w:val="00650191"/>
    <w:rsid w:val="006506F7"/>
    <w:rsid w:val="00650846"/>
    <w:rsid w:val="00650984"/>
    <w:rsid w:val="00650ABD"/>
    <w:rsid w:val="00650E0A"/>
    <w:rsid w:val="00650EBE"/>
    <w:rsid w:val="0065145A"/>
    <w:rsid w:val="006514B6"/>
    <w:rsid w:val="00651629"/>
    <w:rsid w:val="00651AD4"/>
    <w:rsid w:val="00651B61"/>
    <w:rsid w:val="00651EF1"/>
    <w:rsid w:val="00652904"/>
    <w:rsid w:val="00652995"/>
    <w:rsid w:val="00652A5B"/>
    <w:rsid w:val="00653BBC"/>
    <w:rsid w:val="00653CC6"/>
    <w:rsid w:val="00653D50"/>
    <w:rsid w:val="00653F65"/>
    <w:rsid w:val="00654112"/>
    <w:rsid w:val="00654269"/>
    <w:rsid w:val="006549FD"/>
    <w:rsid w:val="00654BEE"/>
    <w:rsid w:val="00654D08"/>
    <w:rsid w:val="00654D36"/>
    <w:rsid w:val="006550EC"/>
    <w:rsid w:val="00655613"/>
    <w:rsid w:val="00655BDB"/>
    <w:rsid w:val="0065625C"/>
    <w:rsid w:val="006567B3"/>
    <w:rsid w:val="00656879"/>
    <w:rsid w:val="006569BF"/>
    <w:rsid w:val="00656A49"/>
    <w:rsid w:val="00656B95"/>
    <w:rsid w:val="00656E11"/>
    <w:rsid w:val="00656F33"/>
    <w:rsid w:val="006574C5"/>
    <w:rsid w:val="00657668"/>
    <w:rsid w:val="00657EE4"/>
    <w:rsid w:val="006601FC"/>
    <w:rsid w:val="00660378"/>
    <w:rsid w:val="006605C0"/>
    <w:rsid w:val="0066063B"/>
    <w:rsid w:val="006608E9"/>
    <w:rsid w:val="00660B22"/>
    <w:rsid w:val="00660F4F"/>
    <w:rsid w:val="00661019"/>
    <w:rsid w:val="00661182"/>
    <w:rsid w:val="00661225"/>
    <w:rsid w:val="00661574"/>
    <w:rsid w:val="006615CE"/>
    <w:rsid w:val="006617BD"/>
    <w:rsid w:val="006617DA"/>
    <w:rsid w:val="0066195F"/>
    <w:rsid w:val="00661EA3"/>
    <w:rsid w:val="00661F2F"/>
    <w:rsid w:val="006623B9"/>
    <w:rsid w:val="00662760"/>
    <w:rsid w:val="006629DC"/>
    <w:rsid w:val="00662BB8"/>
    <w:rsid w:val="0066329A"/>
    <w:rsid w:val="00663568"/>
    <w:rsid w:val="006636C4"/>
    <w:rsid w:val="0066375F"/>
    <w:rsid w:val="00663E29"/>
    <w:rsid w:val="006641B6"/>
    <w:rsid w:val="0066461E"/>
    <w:rsid w:val="00664845"/>
    <w:rsid w:val="00664EDE"/>
    <w:rsid w:val="0066509E"/>
    <w:rsid w:val="00665665"/>
    <w:rsid w:val="00665855"/>
    <w:rsid w:val="006658F2"/>
    <w:rsid w:val="00665D13"/>
    <w:rsid w:val="00665D72"/>
    <w:rsid w:val="00665D87"/>
    <w:rsid w:val="00665F80"/>
    <w:rsid w:val="0066658B"/>
    <w:rsid w:val="006669D4"/>
    <w:rsid w:val="00666BE5"/>
    <w:rsid w:val="00666D41"/>
    <w:rsid w:val="006673F9"/>
    <w:rsid w:val="00667636"/>
    <w:rsid w:val="006678D5"/>
    <w:rsid w:val="00667D6A"/>
    <w:rsid w:val="0067006D"/>
    <w:rsid w:val="006700B6"/>
    <w:rsid w:val="006705C7"/>
    <w:rsid w:val="00670C45"/>
    <w:rsid w:val="00670FF1"/>
    <w:rsid w:val="0067123F"/>
    <w:rsid w:val="006712A2"/>
    <w:rsid w:val="006712A5"/>
    <w:rsid w:val="0067161C"/>
    <w:rsid w:val="006718F1"/>
    <w:rsid w:val="00671B8C"/>
    <w:rsid w:val="00672021"/>
    <w:rsid w:val="00672154"/>
    <w:rsid w:val="0067221C"/>
    <w:rsid w:val="006723BF"/>
    <w:rsid w:val="006724B4"/>
    <w:rsid w:val="00672542"/>
    <w:rsid w:val="006725D8"/>
    <w:rsid w:val="00672606"/>
    <w:rsid w:val="00672A08"/>
    <w:rsid w:val="00672C24"/>
    <w:rsid w:val="00672CF6"/>
    <w:rsid w:val="00672F59"/>
    <w:rsid w:val="006731CB"/>
    <w:rsid w:val="00673676"/>
    <w:rsid w:val="00674556"/>
    <w:rsid w:val="00674854"/>
    <w:rsid w:val="006749F0"/>
    <w:rsid w:val="00674B4D"/>
    <w:rsid w:val="00675321"/>
    <w:rsid w:val="006754E9"/>
    <w:rsid w:val="00675A7E"/>
    <w:rsid w:val="00675B9E"/>
    <w:rsid w:val="00675D12"/>
    <w:rsid w:val="00675DFC"/>
    <w:rsid w:val="00675E98"/>
    <w:rsid w:val="00675ED9"/>
    <w:rsid w:val="00675EE4"/>
    <w:rsid w:val="006763C8"/>
    <w:rsid w:val="00676659"/>
    <w:rsid w:val="00676758"/>
    <w:rsid w:val="006769A1"/>
    <w:rsid w:val="006769FE"/>
    <w:rsid w:val="00676A99"/>
    <w:rsid w:val="00676B62"/>
    <w:rsid w:val="00676B98"/>
    <w:rsid w:val="006779E2"/>
    <w:rsid w:val="00677A59"/>
    <w:rsid w:val="00677BB3"/>
    <w:rsid w:val="00677FCD"/>
    <w:rsid w:val="006801C4"/>
    <w:rsid w:val="006803CA"/>
    <w:rsid w:val="006806F4"/>
    <w:rsid w:val="006807BF"/>
    <w:rsid w:val="006807E1"/>
    <w:rsid w:val="00680848"/>
    <w:rsid w:val="006809AF"/>
    <w:rsid w:val="00680B07"/>
    <w:rsid w:val="00680F1F"/>
    <w:rsid w:val="00681123"/>
    <w:rsid w:val="0068147F"/>
    <w:rsid w:val="0068157E"/>
    <w:rsid w:val="006818AF"/>
    <w:rsid w:val="00681A16"/>
    <w:rsid w:val="00681B06"/>
    <w:rsid w:val="00681C79"/>
    <w:rsid w:val="00681D95"/>
    <w:rsid w:val="00681F61"/>
    <w:rsid w:val="00682894"/>
    <w:rsid w:val="006829A7"/>
    <w:rsid w:val="006829C2"/>
    <w:rsid w:val="0068301C"/>
    <w:rsid w:val="006835BE"/>
    <w:rsid w:val="0068382C"/>
    <w:rsid w:val="0068395C"/>
    <w:rsid w:val="00683AD5"/>
    <w:rsid w:val="006841A1"/>
    <w:rsid w:val="00684A1B"/>
    <w:rsid w:val="00684A61"/>
    <w:rsid w:val="00684FB6"/>
    <w:rsid w:val="0068512F"/>
    <w:rsid w:val="00685680"/>
    <w:rsid w:val="00685987"/>
    <w:rsid w:val="00685C42"/>
    <w:rsid w:val="0068635B"/>
    <w:rsid w:val="006864E2"/>
    <w:rsid w:val="00686571"/>
    <w:rsid w:val="0068681A"/>
    <w:rsid w:val="00686D25"/>
    <w:rsid w:val="00686EEC"/>
    <w:rsid w:val="006874D5"/>
    <w:rsid w:val="006877CD"/>
    <w:rsid w:val="00687ED4"/>
    <w:rsid w:val="00687F9E"/>
    <w:rsid w:val="0069036B"/>
    <w:rsid w:val="006903AC"/>
    <w:rsid w:val="006903B1"/>
    <w:rsid w:val="00690463"/>
    <w:rsid w:val="006912CF"/>
    <w:rsid w:val="006915C7"/>
    <w:rsid w:val="00691AB6"/>
    <w:rsid w:val="00691CDC"/>
    <w:rsid w:val="00691E5A"/>
    <w:rsid w:val="00692305"/>
    <w:rsid w:val="00692764"/>
    <w:rsid w:val="00692AF2"/>
    <w:rsid w:val="00693100"/>
    <w:rsid w:val="006931A9"/>
    <w:rsid w:val="00693297"/>
    <w:rsid w:val="0069384B"/>
    <w:rsid w:val="00693891"/>
    <w:rsid w:val="006938FA"/>
    <w:rsid w:val="00694948"/>
    <w:rsid w:val="00694992"/>
    <w:rsid w:val="00694C13"/>
    <w:rsid w:val="0069556A"/>
    <w:rsid w:val="006957F8"/>
    <w:rsid w:val="00695903"/>
    <w:rsid w:val="00695CE9"/>
    <w:rsid w:val="00696571"/>
    <w:rsid w:val="00696DB2"/>
    <w:rsid w:val="00696E3B"/>
    <w:rsid w:val="00697163"/>
    <w:rsid w:val="0069759F"/>
    <w:rsid w:val="00697D73"/>
    <w:rsid w:val="006A0312"/>
    <w:rsid w:val="006A087E"/>
    <w:rsid w:val="006A0C4D"/>
    <w:rsid w:val="006A0D98"/>
    <w:rsid w:val="006A14BA"/>
    <w:rsid w:val="006A157B"/>
    <w:rsid w:val="006A17D0"/>
    <w:rsid w:val="006A1F1F"/>
    <w:rsid w:val="006A1F8C"/>
    <w:rsid w:val="006A24FD"/>
    <w:rsid w:val="006A29C5"/>
    <w:rsid w:val="006A32E1"/>
    <w:rsid w:val="006A3520"/>
    <w:rsid w:val="006A36FD"/>
    <w:rsid w:val="006A38A0"/>
    <w:rsid w:val="006A3B6C"/>
    <w:rsid w:val="006A3E88"/>
    <w:rsid w:val="006A428C"/>
    <w:rsid w:val="006A47BC"/>
    <w:rsid w:val="006A4B62"/>
    <w:rsid w:val="006A50EE"/>
    <w:rsid w:val="006A529C"/>
    <w:rsid w:val="006A552A"/>
    <w:rsid w:val="006A5579"/>
    <w:rsid w:val="006A58C5"/>
    <w:rsid w:val="006A5A25"/>
    <w:rsid w:val="006A5A9F"/>
    <w:rsid w:val="006A5DAC"/>
    <w:rsid w:val="006A5E98"/>
    <w:rsid w:val="006A66F3"/>
    <w:rsid w:val="006A6725"/>
    <w:rsid w:val="006A6888"/>
    <w:rsid w:val="006A6AB2"/>
    <w:rsid w:val="006A6AF1"/>
    <w:rsid w:val="006A6D2F"/>
    <w:rsid w:val="006A6E5D"/>
    <w:rsid w:val="006A7935"/>
    <w:rsid w:val="006A7D9A"/>
    <w:rsid w:val="006A7EAF"/>
    <w:rsid w:val="006B028A"/>
    <w:rsid w:val="006B08B3"/>
    <w:rsid w:val="006B08B7"/>
    <w:rsid w:val="006B0C4F"/>
    <w:rsid w:val="006B0C89"/>
    <w:rsid w:val="006B129A"/>
    <w:rsid w:val="006B15BF"/>
    <w:rsid w:val="006B170F"/>
    <w:rsid w:val="006B1CD4"/>
    <w:rsid w:val="006B25C0"/>
    <w:rsid w:val="006B27E0"/>
    <w:rsid w:val="006B28B5"/>
    <w:rsid w:val="006B312D"/>
    <w:rsid w:val="006B3470"/>
    <w:rsid w:val="006B3E23"/>
    <w:rsid w:val="006B3E87"/>
    <w:rsid w:val="006B3FED"/>
    <w:rsid w:val="006B44EE"/>
    <w:rsid w:val="006B46A5"/>
    <w:rsid w:val="006B46BE"/>
    <w:rsid w:val="006B4B54"/>
    <w:rsid w:val="006B53D5"/>
    <w:rsid w:val="006B56D0"/>
    <w:rsid w:val="006B58C0"/>
    <w:rsid w:val="006B5A68"/>
    <w:rsid w:val="006B5B7F"/>
    <w:rsid w:val="006B5C6E"/>
    <w:rsid w:val="006B5E68"/>
    <w:rsid w:val="006B60F7"/>
    <w:rsid w:val="006B69CB"/>
    <w:rsid w:val="006B6E73"/>
    <w:rsid w:val="006B71ED"/>
    <w:rsid w:val="006B74E8"/>
    <w:rsid w:val="006B7D33"/>
    <w:rsid w:val="006C002B"/>
    <w:rsid w:val="006C0207"/>
    <w:rsid w:val="006C0216"/>
    <w:rsid w:val="006C04FF"/>
    <w:rsid w:val="006C1190"/>
    <w:rsid w:val="006C16CF"/>
    <w:rsid w:val="006C1A0A"/>
    <w:rsid w:val="006C1B0F"/>
    <w:rsid w:val="006C1B6E"/>
    <w:rsid w:val="006C207F"/>
    <w:rsid w:val="006C249E"/>
    <w:rsid w:val="006C2996"/>
    <w:rsid w:val="006C2D56"/>
    <w:rsid w:val="006C2DF9"/>
    <w:rsid w:val="006C31B1"/>
    <w:rsid w:val="006C31F3"/>
    <w:rsid w:val="006C330D"/>
    <w:rsid w:val="006C35F5"/>
    <w:rsid w:val="006C3794"/>
    <w:rsid w:val="006C421A"/>
    <w:rsid w:val="006C44AE"/>
    <w:rsid w:val="006C49E8"/>
    <w:rsid w:val="006C4CC2"/>
    <w:rsid w:val="006C5387"/>
    <w:rsid w:val="006C585A"/>
    <w:rsid w:val="006C58D4"/>
    <w:rsid w:val="006C616C"/>
    <w:rsid w:val="006C63FC"/>
    <w:rsid w:val="006C7374"/>
    <w:rsid w:val="006C79C5"/>
    <w:rsid w:val="006C7A99"/>
    <w:rsid w:val="006C7B2C"/>
    <w:rsid w:val="006D05E9"/>
    <w:rsid w:val="006D06CE"/>
    <w:rsid w:val="006D06DB"/>
    <w:rsid w:val="006D0807"/>
    <w:rsid w:val="006D0BA5"/>
    <w:rsid w:val="006D0C38"/>
    <w:rsid w:val="006D0E44"/>
    <w:rsid w:val="006D1038"/>
    <w:rsid w:val="006D1450"/>
    <w:rsid w:val="006D177F"/>
    <w:rsid w:val="006D1BB4"/>
    <w:rsid w:val="006D23A9"/>
    <w:rsid w:val="006D23F3"/>
    <w:rsid w:val="006D27B0"/>
    <w:rsid w:val="006D32E5"/>
    <w:rsid w:val="006D3515"/>
    <w:rsid w:val="006D35EA"/>
    <w:rsid w:val="006D3614"/>
    <w:rsid w:val="006D3B20"/>
    <w:rsid w:val="006D3F06"/>
    <w:rsid w:val="006D3F42"/>
    <w:rsid w:val="006D400B"/>
    <w:rsid w:val="006D4361"/>
    <w:rsid w:val="006D4407"/>
    <w:rsid w:val="006D4726"/>
    <w:rsid w:val="006D4A23"/>
    <w:rsid w:val="006D4BF7"/>
    <w:rsid w:val="006D5290"/>
    <w:rsid w:val="006D52EB"/>
    <w:rsid w:val="006D5598"/>
    <w:rsid w:val="006D58C0"/>
    <w:rsid w:val="006D5A4D"/>
    <w:rsid w:val="006D5C2F"/>
    <w:rsid w:val="006D5C68"/>
    <w:rsid w:val="006D5DEC"/>
    <w:rsid w:val="006D5DFF"/>
    <w:rsid w:val="006D737E"/>
    <w:rsid w:val="006D7569"/>
    <w:rsid w:val="006D774B"/>
    <w:rsid w:val="006D7E5C"/>
    <w:rsid w:val="006D7ECB"/>
    <w:rsid w:val="006E009E"/>
    <w:rsid w:val="006E04B0"/>
    <w:rsid w:val="006E06A5"/>
    <w:rsid w:val="006E0768"/>
    <w:rsid w:val="006E0A3C"/>
    <w:rsid w:val="006E1344"/>
    <w:rsid w:val="006E1816"/>
    <w:rsid w:val="006E183C"/>
    <w:rsid w:val="006E1A7E"/>
    <w:rsid w:val="006E1DCD"/>
    <w:rsid w:val="006E226D"/>
    <w:rsid w:val="006E25AE"/>
    <w:rsid w:val="006E29E6"/>
    <w:rsid w:val="006E2CDF"/>
    <w:rsid w:val="006E2E28"/>
    <w:rsid w:val="006E3309"/>
    <w:rsid w:val="006E3459"/>
    <w:rsid w:val="006E35B2"/>
    <w:rsid w:val="006E40B5"/>
    <w:rsid w:val="006E4309"/>
    <w:rsid w:val="006E441A"/>
    <w:rsid w:val="006E4743"/>
    <w:rsid w:val="006E4868"/>
    <w:rsid w:val="006E4926"/>
    <w:rsid w:val="006E4D90"/>
    <w:rsid w:val="006E4FA6"/>
    <w:rsid w:val="006E5330"/>
    <w:rsid w:val="006E5A37"/>
    <w:rsid w:val="006E5F5B"/>
    <w:rsid w:val="006E6060"/>
    <w:rsid w:val="006E6214"/>
    <w:rsid w:val="006E651C"/>
    <w:rsid w:val="006E6BA5"/>
    <w:rsid w:val="006E6E14"/>
    <w:rsid w:val="006E72B7"/>
    <w:rsid w:val="006E72DC"/>
    <w:rsid w:val="006E73AB"/>
    <w:rsid w:val="006E7536"/>
    <w:rsid w:val="006E76DF"/>
    <w:rsid w:val="006E7B4E"/>
    <w:rsid w:val="006E7C92"/>
    <w:rsid w:val="006E7FB2"/>
    <w:rsid w:val="006F0024"/>
    <w:rsid w:val="006F0252"/>
    <w:rsid w:val="006F09FF"/>
    <w:rsid w:val="006F0A7C"/>
    <w:rsid w:val="006F12D3"/>
    <w:rsid w:val="006F17FF"/>
    <w:rsid w:val="006F1ACE"/>
    <w:rsid w:val="006F1B22"/>
    <w:rsid w:val="006F1C34"/>
    <w:rsid w:val="006F1DF2"/>
    <w:rsid w:val="006F1E1E"/>
    <w:rsid w:val="006F2038"/>
    <w:rsid w:val="006F2254"/>
    <w:rsid w:val="006F23D3"/>
    <w:rsid w:val="006F2454"/>
    <w:rsid w:val="006F2A3E"/>
    <w:rsid w:val="006F316B"/>
    <w:rsid w:val="006F3487"/>
    <w:rsid w:val="006F34B6"/>
    <w:rsid w:val="006F351F"/>
    <w:rsid w:val="006F36F1"/>
    <w:rsid w:val="006F410B"/>
    <w:rsid w:val="006F46A1"/>
    <w:rsid w:val="006F4872"/>
    <w:rsid w:val="006F48C3"/>
    <w:rsid w:val="006F4B5A"/>
    <w:rsid w:val="006F59DE"/>
    <w:rsid w:val="006F5A59"/>
    <w:rsid w:val="006F6505"/>
    <w:rsid w:val="006F6712"/>
    <w:rsid w:val="006F7127"/>
    <w:rsid w:val="006F7184"/>
    <w:rsid w:val="006F7618"/>
    <w:rsid w:val="006F76C7"/>
    <w:rsid w:val="006F771D"/>
    <w:rsid w:val="006F7742"/>
    <w:rsid w:val="006F78DF"/>
    <w:rsid w:val="006F7A06"/>
    <w:rsid w:val="006F7E06"/>
    <w:rsid w:val="00701229"/>
    <w:rsid w:val="007014FC"/>
    <w:rsid w:val="007015C4"/>
    <w:rsid w:val="00701639"/>
    <w:rsid w:val="00701735"/>
    <w:rsid w:val="00701BAA"/>
    <w:rsid w:val="00701E8E"/>
    <w:rsid w:val="00702206"/>
    <w:rsid w:val="0070230D"/>
    <w:rsid w:val="007023E5"/>
    <w:rsid w:val="00702533"/>
    <w:rsid w:val="00702ADB"/>
    <w:rsid w:val="00702E71"/>
    <w:rsid w:val="00703130"/>
    <w:rsid w:val="00703393"/>
    <w:rsid w:val="00703430"/>
    <w:rsid w:val="0070394C"/>
    <w:rsid w:val="00703DC1"/>
    <w:rsid w:val="0070427A"/>
    <w:rsid w:val="007047AC"/>
    <w:rsid w:val="00705407"/>
    <w:rsid w:val="00705425"/>
    <w:rsid w:val="0070543F"/>
    <w:rsid w:val="007054C0"/>
    <w:rsid w:val="0070581D"/>
    <w:rsid w:val="00705964"/>
    <w:rsid w:val="00705D03"/>
    <w:rsid w:val="0070606E"/>
    <w:rsid w:val="00706071"/>
    <w:rsid w:val="00706181"/>
    <w:rsid w:val="00706580"/>
    <w:rsid w:val="007069BE"/>
    <w:rsid w:val="00706CD6"/>
    <w:rsid w:val="00706D13"/>
    <w:rsid w:val="0070725D"/>
    <w:rsid w:val="00707AB2"/>
    <w:rsid w:val="00707FF4"/>
    <w:rsid w:val="00710264"/>
    <w:rsid w:val="00710271"/>
    <w:rsid w:val="0071057A"/>
    <w:rsid w:val="0071082A"/>
    <w:rsid w:val="007108C9"/>
    <w:rsid w:val="007109CC"/>
    <w:rsid w:val="00710A50"/>
    <w:rsid w:val="00710D8C"/>
    <w:rsid w:val="00711168"/>
    <w:rsid w:val="0071117E"/>
    <w:rsid w:val="007115B6"/>
    <w:rsid w:val="0071175F"/>
    <w:rsid w:val="007117A6"/>
    <w:rsid w:val="00711824"/>
    <w:rsid w:val="00711917"/>
    <w:rsid w:val="00711962"/>
    <w:rsid w:val="0071202C"/>
    <w:rsid w:val="007120D9"/>
    <w:rsid w:val="007124BA"/>
    <w:rsid w:val="00712797"/>
    <w:rsid w:val="00712948"/>
    <w:rsid w:val="00712AB9"/>
    <w:rsid w:val="00712C4E"/>
    <w:rsid w:val="00712E5F"/>
    <w:rsid w:val="00712FD2"/>
    <w:rsid w:val="007131F1"/>
    <w:rsid w:val="0071343C"/>
    <w:rsid w:val="00713441"/>
    <w:rsid w:val="00713A01"/>
    <w:rsid w:val="00713A33"/>
    <w:rsid w:val="00713AAD"/>
    <w:rsid w:val="00715074"/>
    <w:rsid w:val="007154C3"/>
    <w:rsid w:val="00715548"/>
    <w:rsid w:val="00715FF2"/>
    <w:rsid w:val="00716107"/>
    <w:rsid w:val="0071680E"/>
    <w:rsid w:val="007168A2"/>
    <w:rsid w:val="007168EE"/>
    <w:rsid w:val="00716F1A"/>
    <w:rsid w:val="00716F47"/>
    <w:rsid w:val="00717012"/>
    <w:rsid w:val="007177A4"/>
    <w:rsid w:val="007178E1"/>
    <w:rsid w:val="007179EC"/>
    <w:rsid w:val="00717AFB"/>
    <w:rsid w:val="00717F0B"/>
    <w:rsid w:val="007205AD"/>
    <w:rsid w:val="00720891"/>
    <w:rsid w:val="00720A64"/>
    <w:rsid w:val="00720C1D"/>
    <w:rsid w:val="00720E07"/>
    <w:rsid w:val="00721237"/>
    <w:rsid w:val="007212CE"/>
    <w:rsid w:val="00721332"/>
    <w:rsid w:val="007219C0"/>
    <w:rsid w:val="007219E4"/>
    <w:rsid w:val="00721BF6"/>
    <w:rsid w:val="007222FF"/>
    <w:rsid w:val="0072267C"/>
    <w:rsid w:val="00722CFB"/>
    <w:rsid w:val="007232F5"/>
    <w:rsid w:val="007236D1"/>
    <w:rsid w:val="00724261"/>
    <w:rsid w:val="007243E4"/>
    <w:rsid w:val="00724716"/>
    <w:rsid w:val="007251B6"/>
    <w:rsid w:val="00725376"/>
    <w:rsid w:val="00725A53"/>
    <w:rsid w:val="00725B66"/>
    <w:rsid w:val="00725E38"/>
    <w:rsid w:val="00725F34"/>
    <w:rsid w:val="0072600E"/>
    <w:rsid w:val="007260F3"/>
    <w:rsid w:val="0072636B"/>
    <w:rsid w:val="007268D0"/>
    <w:rsid w:val="00726CA2"/>
    <w:rsid w:val="00726E61"/>
    <w:rsid w:val="00726EEE"/>
    <w:rsid w:val="0072725D"/>
    <w:rsid w:val="00727424"/>
    <w:rsid w:val="007276C4"/>
    <w:rsid w:val="00727ADA"/>
    <w:rsid w:val="00727D34"/>
    <w:rsid w:val="00727E2D"/>
    <w:rsid w:val="00727FD2"/>
    <w:rsid w:val="00730BB9"/>
    <w:rsid w:val="00730E05"/>
    <w:rsid w:val="00731025"/>
    <w:rsid w:val="007313B3"/>
    <w:rsid w:val="007315AD"/>
    <w:rsid w:val="00731DC3"/>
    <w:rsid w:val="00732603"/>
    <w:rsid w:val="00732AB0"/>
    <w:rsid w:val="00732F4C"/>
    <w:rsid w:val="00732F8B"/>
    <w:rsid w:val="00732FEF"/>
    <w:rsid w:val="00733913"/>
    <w:rsid w:val="00733A88"/>
    <w:rsid w:val="00733BC5"/>
    <w:rsid w:val="00733DA6"/>
    <w:rsid w:val="00734017"/>
    <w:rsid w:val="00734197"/>
    <w:rsid w:val="00734338"/>
    <w:rsid w:val="0073441E"/>
    <w:rsid w:val="007352B6"/>
    <w:rsid w:val="0073538A"/>
    <w:rsid w:val="007355BE"/>
    <w:rsid w:val="007355F9"/>
    <w:rsid w:val="00735823"/>
    <w:rsid w:val="00735C8C"/>
    <w:rsid w:val="00735DF2"/>
    <w:rsid w:val="00735EA1"/>
    <w:rsid w:val="00736067"/>
    <w:rsid w:val="007365FF"/>
    <w:rsid w:val="00736CC5"/>
    <w:rsid w:val="00737038"/>
    <w:rsid w:val="00737B0E"/>
    <w:rsid w:val="00737CC2"/>
    <w:rsid w:val="00737F0C"/>
    <w:rsid w:val="00737FD2"/>
    <w:rsid w:val="00740076"/>
    <w:rsid w:val="007402F4"/>
    <w:rsid w:val="007405E4"/>
    <w:rsid w:val="007406E1"/>
    <w:rsid w:val="00740C95"/>
    <w:rsid w:val="00740CB2"/>
    <w:rsid w:val="00740CE1"/>
    <w:rsid w:val="00741269"/>
    <w:rsid w:val="007413E6"/>
    <w:rsid w:val="00741437"/>
    <w:rsid w:val="00741446"/>
    <w:rsid w:val="007415CC"/>
    <w:rsid w:val="00741ACA"/>
    <w:rsid w:val="00741B1E"/>
    <w:rsid w:val="00741B43"/>
    <w:rsid w:val="00741BEF"/>
    <w:rsid w:val="007423D8"/>
    <w:rsid w:val="007425F8"/>
    <w:rsid w:val="00742B4E"/>
    <w:rsid w:val="00742BB5"/>
    <w:rsid w:val="00743248"/>
    <w:rsid w:val="00743460"/>
    <w:rsid w:val="007439F8"/>
    <w:rsid w:val="00743D1B"/>
    <w:rsid w:val="00743E3A"/>
    <w:rsid w:val="00743ED7"/>
    <w:rsid w:val="00743F17"/>
    <w:rsid w:val="007443B7"/>
    <w:rsid w:val="007446CB"/>
    <w:rsid w:val="007448B6"/>
    <w:rsid w:val="00744A02"/>
    <w:rsid w:val="00744A23"/>
    <w:rsid w:val="00744A27"/>
    <w:rsid w:val="007453F0"/>
    <w:rsid w:val="00745535"/>
    <w:rsid w:val="00745D39"/>
    <w:rsid w:val="00745F43"/>
    <w:rsid w:val="007466F1"/>
    <w:rsid w:val="00746AC1"/>
    <w:rsid w:val="00746CBB"/>
    <w:rsid w:val="00746DB1"/>
    <w:rsid w:val="00746F05"/>
    <w:rsid w:val="0074711D"/>
    <w:rsid w:val="0074738C"/>
    <w:rsid w:val="00747DB9"/>
    <w:rsid w:val="00747E31"/>
    <w:rsid w:val="007501DF"/>
    <w:rsid w:val="007512CF"/>
    <w:rsid w:val="00751331"/>
    <w:rsid w:val="0075167E"/>
    <w:rsid w:val="00751723"/>
    <w:rsid w:val="00751FB9"/>
    <w:rsid w:val="0075226B"/>
    <w:rsid w:val="0075247D"/>
    <w:rsid w:val="0075247F"/>
    <w:rsid w:val="00752A15"/>
    <w:rsid w:val="00752A55"/>
    <w:rsid w:val="00752C98"/>
    <w:rsid w:val="00752E9B"/>
    <w:rsid w:val="0075338B"/>
    <w:rsid w:val="007535CA"/>
    <w:rsid w:val="00753E30"/>
    <w:rsid w:val="00753E6B"/>
    <w:rsid w:val="00754239"/>
    <w:rsid w:val="007542C3"/>
    <w:rsid w:val="007542FD"/>
    <w:rsid w:val="007549E5"/>
    <w:rsid w:val="00754A8E"/>
    <w:rsid w:val="00754C1D"/>
    <w:rsid w:val="00754E71"/>
    <w:rsid w:val="00754E84"/>
    <w:rsid w:val="00755184"/>
    <w:rsid w:val="007553A8"/>
    <w:rsid w:val="0075562C"/>
    <w:rsid w:val="007556D0"/>
    <w:rsid w:val="00755B87"/>
    <w:rsid w:val="00755F00"/>
    <w:rsid w:val="007561AE"/>
    <w:rsid w:val="0075687D"/>
    <w:rsid w:val="00756BF7"/>
    <w:rsid w:val="00756E23"/>
    <w:rsid w:val="00756FBE"/>
    <w:rsid w:val="00757057"/>
    <w:rsid w:val="00757217"/>
    <w:rsid w:val="00757C40"/>
    <w:rsid w:val="00757DAF"/>
    <w:rsid w:val="0076010F"/>
    <w:rsid w:val="00760AE9"/>
    <w:rsid w:val="00761024"/>
    <w:rsid w:val="0076114E"/>
    <w:rsid w:val="00761378"/>
    <w:rsid w:val="00761682"/>
    <w:rsid w:val="007616B1"/>
    <w:rsid w:val="007620BF"/>
    <w:rsid w:val="00762180"/>
    <w:rsid w:val="007621F5"/>
    <w:rsid w:val="0076256E"/>
    <w:rsid w:val="00762A95"/>
    <w:rsid w:val="00762BC0"/>
    <w:rsid w:val="00762E68"/>
    <w:rsid w:val="00762EBA"/>
    <w:rsid w:val="00762F53"/>
    <w:rsid w:val="00763004"/>
    <w:rsid w:val="00763184"/>
    <w:rsid w:val="00763555"/>
    <w:rsid w:val="007637DB"/>
    <w:rsid w:val="00763BAB"/>
    <w:rsid w:val="00763E22"/>
    <w:rsid w:val="00764590"/>
    <w:rsid w:val="00764885"/>
    <w:rsid w:val="007648D0"/>
    <w:rsid w:val="00764A50"/>
    <w:rsid w:val="00764BA3"/>
    <w:rsid w:val="007655CC"/>
    <w:rsid w:val="00765735"/>
    <w:rsid w:val="00765AD3"/>
    <w:rsid w:val="00765CFF"/>
    <w:rsid w:val="00765DCC"/>
    <w:rsid w:val="00765FBB"/>
    <w:rsid w:val="00766251"/>
    <w:rsid w:val="007664F5"/>
    <w:rsid w:val="00766A98"/>
    <w:rsid w:val="00766AAA"/>
    <w:rsid w:val="00766CE2"/>
    <w:rsid w:val="00766E5B"/>
    <w:rsid w:val="00766F73"/>
    <w:rsid w:val="00766F91"/>
    <w:rsid w:val="00767343"/>
    <w:rsid w:val="007674DB"/>
    <w:rsid w:val="00767791"/>
    <w:rsid w:val="00767ACF"/>
    <w:rsid w:val="00767AD8"/>
    <w:rsid w:val="00767AF2"/>
    <w:rsid w:val="00767C83"/>
    <w:rsid w:val="0077039D"/>
    <w:rsid w:val="007707BC"/>
    <w:rsid w:val="00770AFA"/>
    <w:rsid w:val="00770CA5"/>
    <w:rsid w:val="0077118E"/>
    <w:rsid w:val="00771922"/>
    <w:rsid w:val="00771CA7"/>
    <w:rsid w:val="00772076"/>
    <w:rsid w:val="00772BCE"/>
    <w:rsid w:val="00772DEC"/>
    <w:rsid w:val="00772E90"/>
    <w:rsid w:val="00772FBA"/>
    <w:rsid w:val="0077341B"/>
    <w:rsid w:val="00773C54"/>
    <w:rsid w:val="00773D66"/>
    <w:rsid w:val="007742D6"/>
    <w:rsid w:val="00774373"/>
    <w:rsid w:val="00774892"/>
    <w:rsid w:val="00774BE0"/>
    <w:rsid w:val="00774BE6"/>
    <w:rsid w:val="007755F6"/>
    <w:rsid w:val="00775E59"/>
    <w:rsid w:val="00775EB0"/>
    <w:rsid w:val="0077647C"/>
    <w:rsid w:val="00776954"/>
    <w:rsid w:val="00776B6D"/>
    <w:rsid w:val="00776BEB"/>
    <w:rsid w:val="00776D8D"/>
    <w:rsid w:val="00776FEB"/>
    <w:rsid w:val="007771D0"/>
    <w:rsid w:val="0077748A"/>
    <w:rsid w:val="007774A3"/>
    <w:rsid w:val="00777750"/>
    <w:rsid w:val="007778B6"/>
    <w:rsid w:val="00777A0F"/>
    <w:rsid w:val="00777D20"/>
    <w:rsid w:val="00777D6C"/>
    <w:rsid w:val="00777E14"/>
    <w:rsid w:val="00777EA9"/>
    <w:rsid w:val="00777FC1"/>
    <w:rsid w:val="00780585"/>
    <w:rsid w:val="0078064C"/>
    <w:rsid w:val="00780958"/>
    <w:rsid w:val="00780BE2"/>
    <w:rsid w:val="00780D62"/>
    <w:rsid w:val="00780DF5"/>
    <w:rsid w:val="00780EA0"/>
    <w:rsid w:val="00780F48"/>
    <w:rsid w:val="0078145C"/>
    <w:rsid w:val="00781937"/>
    <w:rsid w:val="00781B8B"/>
    <w:rsid w:val="007820C0"/>
    <w:rsid w:val="0078248B"/>
    <w:rsid w:val="0078274C"/>
    <w:rsid w:val="007828E2"/>
    <w:rsid w:val="00782A92"/>
    <w:rsid w:val="00782CFA"/>
    <w:rsid w:val="00782E42"/>
    <w:rsid w:val="00782F3F"/>
    <w:rsid w:val="00782FAA"/>
    <w:rsid w:val="007830EA"/>
    <w:rsid w:val="007833E7"/>
    <w:rsid w:val="007834B7"/>
    <w:rsid w:val="007836CD"/>
    <w:rsid w:val="0078371D"/>
    <w:rsid w:val="0078396E"/>
    <w:rsid w:val="00783C20"/>
    <w:rsid w:val="00783E15"/>
    <w:rsid w:val="00783F47"/>
    <w:rsid w:val="00784A53"/>
    <w:rsid w:val="00784C43"/>
    <w:rsid w:val="00785008"/>
    <w:rsid w:val="007859C4"/>
    <w:rsid w:val="00785ACA"/>
    <w:rsid w:val="00785B1F"/>
    <w:rsid w:val="00785B2F"/>
    <w:rsid w:val="00785CEF"/>
    <w:rsid w:val="00785E1D"/>
    <w:rsid w:val="00785FA5"/>
    <w:rsid w:val="00785FFC"/>
    <w:rsid w:val="0078612F"/>
    <w:rsid w:val="0078687C"/>
    <w:rsid w:val="00786F1E"/>
    <w:rsid w:val="00786FE9"/>
    <w:rsid w:val="00787156"/>
    <w:rsid w:val="00787843"/>
    <w:rsid w:val="00787EDB"/>
    <w:rsid w:val="007901AD"/>
    <w:rsid w:val="0079023C"/>
    <w:rsid w:val="007903C2"/>
    <w:rsid w:val="00790541"/>
    <w:rsid w:val="007909BC"/>
    <w:rsid w:val="00790BF6"/>
    <w:rsid w:val="00790C96"/>
    <w:rsid w:val="00790EB8"/>
    <w:rsid w:val="007911F3"/>
    <w:rsid w:val="007914F1"/>
    <w:rsid w:val="00791559"/>
    <w:rsid w:val="00791577"/>
    <w:rsid w:val="00791802"/>
    <w:rsid w:val="00791A01"/>
    <w:rsid w:val="00791B33"/>
    <w:rsid w:val="00791C30"/>
    <w:rsid w:val="00791C86"/>
    <w:rsid w:val="00791E48"/>
    <w:rsid w:val="00791E93"/>
    <w:rsid w:val="0079219B"/>
    <w:rsid w:val="007923CF"/>
    <w:rsid w:val="007926AA"/>
    <w:rsid w:val="0079278B"/>
    <w:rsid w:val="00792802"/>
    <w:rsid w:val="00792886"/>
    <w:rsid w:val="00792EDE"/>
    <w:rsid w:val="00792F7D"/>
    <w:rsid w:val="00792FDB"/>
    <w:rsid w:val="00793811"/>
    <w:rsid w:val="007938C5"/>
    <w:rsid w:val="00793B8C"/>
    <w:rsid w:val="007941DC"/>
    <w:rsid w:val="00794369"/>
    <w:rsid w:val="007945CB"/>
    <w:rsid w:val="007947A2"/>
    <w:rsid w:val="007947B9"/>
    <w:rsid w:val="00794842"/>
    <w:rsid w:val="007948B8"/>
    <w:rsid w:val="00794BB6"/>
    <w:rsid w:val="00794D94"/>
    <w:rsid w:val="0079505C"/>
    <w:rsid w:val="007952AA"/>
    <w:rsid w:val="0079571C"/>
    <w:rsid w:val="007957E3"/>
    <w:rsid w:val="0079596D"/>
    <w:rsid w:val="007959C4"/>
    <w:rsid w:val="00795A9C"/>
    <w:rsid w:val="00795E71"/>
    <w:rsid w:val="00796141"/>
    <w:rsid w:val="0079622B"/>
    <w:rsid w:val="00796297"/>
    <w:rsid w:val="00796350"/>
    <w:rsid w:val="0079635B"/>
    <w:rsid w:val="00796458"/>
    <w:rsid w:val="007968B6"/>
    <w:rsid w:val="00796A6A"/>
    <w:rsid w:val="00797392"/>
    <w:rsid w:val="007973D9"/>
    <w:rsid w:val="00797B33"/>
    <w:rsid w:val="00797FD1"/>
    <w:rsid w:val="007A0013"/>
    <w:rsid w:val="007A0113"/>
    <w:rsid w:val="007A031C"/>
    <w:rsid w:val="007A035C"/>
    <w:rsid w:val="007A0508"/>
    <w:rsid w:val="007A07BF"/>
    <w:rsid w:val="007A136B"/>
    <w:rsid w:val="007A143F"/>
    <w:rsid w:val="007A1A0B"/>
    <w:rsid w:val="007A1B29"/>
    <w:rsid w:val="007A1BF5"/>
    <w:rsid w:val="007A227F"/>
    <w:rsid w:val="007A254C"/>
    <w:rsid w:val="007A29FD"/>
    <w:rsid w:val="007A2D44"/>
    <w:rsid w:val="007A2FF9"/>
    <w:rsid w:val="007A30B0"/>
    <w:rsid w:val="007A30B9"/>
    <w:rsid w:val="007A31F3"/>
    <w:rsid w:val="007A39EC"/>
    <w:rsid w:val="007A3DE4"/>
    <w:rsid w:val="007A3EFC"/>
    <w:rsid w:val="007A3F18"/>
    <w:rsid w:val="007A3FEE"/>
    <w:rsid w:val="007A4FFC"/>
    <w:rsid w:val="007A5168"/>
    <w:rsid w:val="007A5229"/>
    <w:rsid w:val="007A5789"/>
    <w:rsid w:val="007A5DB0"/>
    <w:rsid w:val="007A652D"/>
    <w:rsid w:val="007A664B"/>
    <w:rsid w:val="007A67A4"/>
    <w:rsid w:val="007A680F"/>
    <w:rsid w:val="007A6A40"/>
    <w:rsid w:val="007A7262"/>
    <w:rsid w:val="007A72A7"/>
    <w:rsid w:val="007A74A1"/>
    <w:rsid w:val="007A7A49"/>
    <w:rsid w:val="007A7A8D"/>
    <w:rsid w:val="007A7DCC"/>
    <w:rsid w:val="007A7DE1"/>
    <w:rsid w:val="007A7F87"/>
    <w:rsid w:val="007A7FC1"/>
    <w:rsid w:val="007B0628"/>
    <w:rsid w:val="007B06B1"/>
    <w:rsid w:val="007B0751"/>
    <w:rsid w:val="007B0A9B"/>
    <w:rsid w:val="007B0B55"/>
    <w:rsid w:val="007B0BB9"/>
    <w:rsid w:val="007B0D01"/>
    <w:rsid w:val="007B0F7E"/>
    <w:rsid w:val="007B1305"/>
    <w:rsid w:val="007B14C2"/>
    <w:rsid w:val="007B173F"/>
    <w:rsid w:val="007B17CB"/>
    <w:rsid w:val="007B1A0D"/>
    <w:rsid w:val="007B1B69"/>
    <w:rsid w:val="007B1BDC"/>
    <w:rsid w:val="007B1D85"/>
    <w:rsid w:val="007B1E9A"/>
    <w:rsid w:val="007B1F67"/>
    <w:rsid w:val="007B21A5"/>
    <w:rsid w:val="007B2874"/>
    <w:rsid w:val="007B340B"/>
    <w:rsid w:val="007B370E"/>
    <w:rsid w:val="007B3C53"/>
    <w:rsid w:val="007B3DC7"/>
    <w:rsid w:val="007B4E83"/>
    <w:rsid w:val="007B5F31"/>
    <w:rsid w:val="007B60B9"/>
    <w:rsid w:val="007B612F"/>
    <w:rsid w:val="007B6249"/>
    <w:rsid w:val="007B65EC"/>
    <w:rsid w:val="007B6831"/>
    <w:rsid w:val="007B695B"/>
    <w:rsid w:val="007B6972"/>
    <w:rsid w:val="007B6C6C"/>
    <w:rsid w:val="007B6C97"/>
    <w:rsid w:val="007B6F78"/>
    <w:rsid w:val="007B703F"/>
    <w:rsid w:val="007B71FC"/>
    <w:rsid w:val="007B72A4"/>
    <w:rsid w:val="007B77CA"/>
    <w:rsid w:val="007B79A1"/>
    <w:rsid w:val="007B7B4C"/>
    <w:rsid w:val="007B7B56"/>
    <w:rsid w:val="007B7BE6"/>
    <w:rsid w:val="007B7D67"/>
    <w:rsid w:val="007C0164"/>
    <w:rsid w:val="007C01DB"/>
    <w:rsid w:val="007C04BB"/>
    <w:rsid w:val="007C0B78"/>
    <w:rsid w:val="007C0D74"/>
    <w:rsid w:val="007C0F4A"/>
    <w:rsid w:val="007C15DA"/>
    <w:rsid w:val="007C1D36"/>
    <w:rsid w:val="007C237C"/>
    <w:rsid w:val="007C265F"/>
    <w:rsid w:val="007C2869"/>
    <w:rsid w:val="007C2FD4"/>
    <w:rsid w:val="007C31B0"/>
    <w:rsid w:val="007C372C"/>
    <w:rsid w:val="007C3807"/>
    <w:rsid w:val="007C4061"/>
    <w:rsid w:val="007C4172"/>
    <w:rsid w:val="007C438A"/>
    <w:rsid w:val="007C4AD8"/>
    <w:rsid w:val="007C4CCB"/>
    <w:rsid w:val="007C4CD0"/>
    <w:rsid w:val="007C4D55"/>
    <w:rsid w:val="007C505B"/>
    <w:rsid w:val="007C509A"/>
    <w:rsid w:val="007C50B4"/>
    <w:rsid w:val="007C5639"/>
    <w:rsid w:val="007C5812"/>
    <w:rsid w:val="007C6316"/>
    <w:rsid w:val="007C7236"/>
    <w:rsid w:val="007C7B31"/>
    <w:rsid w:val="007D0007"/>
    <w:rsid w:val="007D0292"/>
    <w:rsid w:val="007D0434"/>
    <w:rsid w:val="007D0866"/>
    <w:rsid w:val="007D0911"/>
    <w:rsid w:val="007D0AC0"/>
    <w:rsid w:val="007D1274"/>
    <w:rsid w:val="007D12BD"/>
    <w:rsid w:val="007D133A"/>
    <w:rsid w:val="007D2063"/>
    <w:rsid w:val="007D23E6"/>
    <w:rsid w:val="007D28AD"/>
    <w:rsid w:val="007D2A8B"/>
    <w:rsid w:val="007D2AD4"/>
    <w:rsid w:val="007D2ADA"/>
    <w:rsid w:val="007D2BF1"/>
    <w:rsid w:val="007D2C2F"/>
    <w:rsid w:val="007D2F0E"/>
    <w:rsid w:val="007D329D"/>
    <w:rsid w:val="007D383E"/>
    <w:rsid w:val="007D38DC"/>
    <w:rsid w:val="007D3A11"/>
    <w:rsid w:val="007D3C0E"/>
    <w:rsid w:val="007D4028"/>
    <w:rsid w:val="007D447E"/>
    <w:rsid w:val="007D4905"/>
    <w:rsid w:val="007D4B10"/>
    <w:rsid w:val="007D4B2A"/>
    <w:rsid w:val="007D4D5A"/>
    <w:rsid w:val="007D4E07"/>
    <w:rsid w:val="007D4E8D"/>
    <w:rsid w:val="007D541A"/>
    <w:rsid w:val="007D55A4"/>
    <w:rsid w:val="007D56B1"/>
    <w:rsid w:val="007D5981"/>
    <w:rsid w:val="007D5B84"/>
    <w:rsid w:val="007D6132"/>
    <w:rsid w:val="007D6161"/>
    <w:rsid w:val="007D61D7"/>
    <w:rsid w:val="007D69D0"/>
    <w:rsid w:val="007D70C5"/>
    <w:rsid w:val="007D7160"/>
    <w:rsid w:val="007D7295"/>
    <w:rsid w:val="007D7451"/>
    <w:rsid w:val="007D7562"/>
    <w:rsid w:val="007D79DA"/>
    <w:rsid w:val="007D7BC9"/>
    <w:rsid w:val="007D7CA8"/>
    <w:rsid w:val="007D7EA0"/>
    <w:rsid w:val="007D7FB4"/>
    <w:rsid w:val="007E0175"/>
    <w:rsid w:val="007E019E"/>
    <w:rsid w:val="007E01D2"/>
    <w:rsid w:val="007E03B0"/>
    <w:rsid w:val="007E088D"/>
    <w:rsid w:val="007E11C6"/>
    <w:rsid w:val="007E1504"/>
    <w:rsid w:val="007E17B6"/>
    <w:rsid w:val="007E20F2"/>
    <w:rsid w:val="007E22CB"/>
    <w:rsid w:val="007E2861"/>
    <w:rsid w:val="007E295C"/>
    <w:rsid w:val="007E3997"/>
    <w:rsid w:val="007E4108"/>
    <w:rsid w:val="007E4EF0"/>
    <w:rsid w:val="007E5004"/>
    <w:rsid w:val="007E542A"/>
    <w:rsid w:val="007E5600"/>
    <w:rsid w:val="007E597B"/>
    <w:rsid w:val="007E5A58"/>
    <w:rsid w:val="007E5D62"/>
    <w:rsid w:val="007E5E7F"/>
    <w:rsid w:val="007E61F6"/>
    <w:rsid w:val="007E7386"/>
    <w:rsid w:val="007E7960"/>
    <w:rsid w:val="007E7D8A"/>
    <w:rsid w:val="007F03D4"/>
    <w:rsid w:val="007F04DA"/>
    <w:rsid w:val="007F05AE"/>
    <w:rsid w:val="007F061E"/>
    <w:rsid w:val="007F0D17"/>
    <w:rsid w:val="007F0FBC"/>
    <w:rsid w:val="007F1228"/>
    <w:rsid w:val="007F1356"/>
    <w:rsid w:val="007F1406"/>
    <w:rsid w:val="007F1C71"/>
    <w:rsid w:val="007F2296"/>
    <w:rsid w:val="007F23E2"/>
    <w:rsid w:val="007F30CD"/>
    <w:rsid w:val="007F3129"/>
    <w:rsid w:val="007F3148"/>
    <w:rsid w:val="007F31BB"/>
    <w:rsid w:val="007F436F"/>
    <w:rsid w:val="007F4525"/>
    <w:rsid w:val="007F45AA"/>
    <w:rsid w:val="007F467F"/>
    <w:rsid w:val="007F4F0D"/>
    <w:rsid w:val="007F5BB5"/>
    <w:rsid w:val="007F5DE4"/>
    <w:rsid w:val="007F64E2"/>
    <w:rsid w:val="007F66C6"/>
    <w:rsid w:val="007F679D"/>
    <w:rsid w:val="007F6B0A"/>
    <w:rsid w:val="007F6C73"/>
    <w:rsid w:val="007F6DD2"/>
    <w:rsid w:val="007F6F08"/>
    <w:rsid w:val="007F7463"/>
    <w:rsid w:val="007F770F"/>
    <w:rsid w:val="007F7792"/>
    <w:rsid w:val="007F7CF3"/>
    <w:rsid w:val="0080002B"/>
    <w:rsid w:val="00800360"/>
    <w:rsid w:val="008006B8"/>
    <w:rsid w:val="008007C5"/>
    <w:rsid w:val="0080148A"/>
    <w:rsid w:val="0080192A"/>
    <w:rsid w:val="00801D3A"/>
    <w:rsid w:val="00801E58"/>
    <w:rsid w:val="00801E7F"/>
    <w:rsid w:val="00801F57"/>
    <w:rsid w:val="00802307"/>
    <w:rsid w:val="00802F82"/>
    <w:rsid w:val="00803057"/>
    <w:rsid w:val="00803107"/>
    <w:rsid w:val="00803693"/>
    <w:rsid w:val="00803748"/>
    <w:rsid w:val="008038F1"/>
    <w:rsid w:val="00803BB1"/>
    <w:rsid w:val="00804054"/>
    <w:rsid w:val="00804398"/>
    <w:rsid w:val="008043C6"/>
    <w:rsid w:val="0080442D"/>
    <w:rsid w:val="00804A7F"/>
    <w:rsid w:val="00804F22"/>
    <w:rsid w:val="008053A5"/>
    <w:rsid w:val="00805418"/>
    <w:rsid w:val="008055E5"/>
    <w:rsid w:val="008055FA"/>
    <w:rsid w:val="00805739"/>
    <w:rsid w:val="00805C6C"/>
    <w:rsid w:val="00806318"/>
    <w:rsid w:val="008065D3"/>
    <w:rsid w:val="00806928"/>
    <w:rsid w:val="00806BB1"/>
    <w:rsid w:val="00806F88"/>
    <w:rsid w:val="00807E02"/>
    <w:rsid w:val="00810028"/>
    <w:rsid w:val="00810379"/>
    <w:rsid w:val="008103EC"/>
    <w:rsid w:val="00810564"/>
    <w:rsid w:val="00810849"/>
    <w:rsid w:val="00810E33"/>
    <w:rsid w:val="00810E36"/>
    <w:rsid w:val="0081197A"/>
    <w:rsid w:val="00811B5A"/>
    <w:rsid w:val="00811DCD"/>
    <w:rsid w:val="00811E8F"/>
    <w:rsid w:val="00811EB9"/>
    <w:rsid w:val="0081215E"/>
    <w:rsid w:val="008121A3"/>
    <w:rsid w:val="0081221E"/>
    <w:rsid w:val="0081231B"/>
    <w:rsid w:val="00812751"/>
    <w:rsid w:val="00812912"/>
    <w:rsid w:val="00812A08"/>
    <w:rsid w:val="00812C2C"/>
    <w:rsid w:val="00812ECC"/>
    <w:rsid w:val="00813351"/>
    <w:rsid w:val="00813526"/>
    <w:rsid w:val="00813BA7"/>
    <w:rsid w:val="00814436"/>
    <w:rsid w:val="00814468"/>
    <w:rsid w:val="0081516C"/>
    <w:rsid w:val="008158A4"/>
    <w:rsid w:val="00815C48"/>
    <w:rsid w:val="00815C91"/>
    <w:rsid w:val="00815EE7"/>
    <w:rsid w:val="00815F3A"/>
    <w:rsid w:val="0081629F"/>
    <w:rsid w:val="0081655F"/>
    <w:rsid w:val="00816A4D"/>
    <w:rsid w:val="00816BB8"/>
    <w:rsid w:val="00816CE9"/>
    <w:rsid w:val="00816F11"/>
    <w:rsid w:val="00817073"/>
    <w:rsid w:val="00817171"/>
    <w:rsid w:val="00817415"/>
    <w:rsid w:val="0081773C"/>
    <w:rsid w:val="00817B3D"/>
    <w:rsid w:val="00817F58"/>
    <w:rsid w:val="00817FD9"/>
    <w:rsid w:val="00820470"/>
    <w:rsid w:val="00820496"/>
    <w:rsid w:val="0082089A"/>
    <w:rsid w:val="008208CF"/>
    <w:rsid w:val="00820A77"/>
    <w:rsid w:val="00820F8B"/>
    <w:rsid w:val="00821428"/>
    <w:rsid w:val="00821599"/>
    <w:rsid w:val="008218ED"/>
    <w:rsid w:val="00821999"/>
    <w:rsid w:val="00821B76"/>
    <w:rsid w:val="00821B9D"/>
    <w:rsid w:val="00821EF9"/>
    <w:rsid w:val="00822064"/>
    <w:rsid w:val="008221D0"/>
    <w:rsid w:val="00822380"/>
    <w:rsid w:val="008229C9"/>
    <w:rsid w:val="00822C59"/>
    <w:rsid w:val="00822D1B"/>
    <w:rsid w:val="008237B4"/>
    <w:rsid w:val="00823BBD"/>
    <w:rsid w:val="00823D82"/>
    <w:rsid w:val="00824498"/>
    <w:rsid w:val="00824535"/>
    <w:rsid w:val="00824CC9"/>
    <w:rsid w:val="00824EE0"/>
    <w:rsid w:val="00825249"/>
    <w:rsid w:val="00825344"/>
    <w:rsid w:val="008253D5"/>
    <w:rsid w:val="00825A0C"/>
    <w:rsid w:val="00825A8B"/>
    <w:rsid w:val="00825F5A"/>
    <w:rsid w:val="00825F90"/>
    <w:rsid w:val="00825FDD"/>
    <w:rsid w:val="00826057"/>
    <w:rsid w:val="008260CA"/>
    <w:rsid w:val="008263C2"/>
    <w:rsid w:val="008265E5"/>
    <w:rsid w:val="008267A2"/>
    <w:rsid w:val="00826C5E"/>
    <w:rsid w:val="00826EB6"/>
    <w:rsid w:val="00827107"/>
    <w:rsid w:val="008271DA"/>
    <w:rsid w:val="00827381"/>
    <w:rsid w:val="0082760C"/>
    <w:rsid w:val="008305E1"/>
    <w:rsid w:val="0083091A"/>
    <w:rsid w:val="00830D77"/>
    <w:rsid w:val="00830DE1"/>
    <w:rsid w:val="00830ECF"/>
    <w:rsid w:val="00831712"/>
    <w:rsid w:val="00832916"/>
    <w:rsid w:val="00832C88"/>
    <w:rsid w:val="00832F18"/>
    <w:rsid w:val="00833297"/>
    <w:rsid w:val="008332DA"/>
    <w:rsid w:val="008335A8"/>
    <w:rsid w:val="00833D56"/>
    <w:rsid w:val="00833E38"/>
    <w:rsid w:val="008341CE"/>
    <w:rsid w:val="00834414"/>
    <w:rsid w:val="008344A5"/>
    <w:rsid w:val="00834E28"/>
    <w:rsid w:val="00834EEA"/>
    <w:rsid w:val="00834F76"/>
    <w:rsid w:val="008351BF"/>
    <w:rsid w:val="00835549"/>
    <w:rsid w:val="00835EDD"/>
    <w:rsid w:val="008363DB"/>
    <w:rsid w:val="008365C4"/>
    <w:rsid w:val="00836C80"/>
    <w:rsid w:val="00836CB5"/>
    <w:rsid w:val="00837309"/>
    <w:rsid w:val="008375CB"/>
    <w:rsid w:val="008377BB"/>
    <w:rsid w:val="00837A98"/>
    <w:rsid w:val="00837ED7"/>
    <w:rsid w:val="008403A9"/>
    <w:rsid w:val="00840902"/>
    <w:rsid w:val="00840BBE"/>
    <w:rsid w:val="00841A9A"/>
    <w:rsid w:val="00841B25"/>
    <w:rsid w:val="00841B7D"/>
    <w:rsid w:val="00841C91"/>
    <w:rsid w:val="00841CA2"/>
    <w:rsid w:val="00841CEE"/>
    <w:rsid w:val="00841E4E"/>
    <w:rsid w:val="00841FD4"/>
    <w:rsid w:val="0084227C"/>
    <w:rsid w:val="00842756"/>
    <w:rsid w:val="0084302C"/>
    <w:rsid w:val="00843058"/>
    <w:rsid w:val="0084316A"/>
    <w:rsid w:val="00843376"/>
    <w:rsid w:val="008435A7"/>
    <w:rsid w:val="00843A7F"/>
    <w:rsid w:val="00843B12"/>
    <w:rsid w:val="00843F75"/>
    <w:rsid w:val="0084405C"/>
    <w:rsid w:val="008440CE"/>
    <w:rsid w:val="008441E0"/>
    <w:rsid w:val="008452E9"/>
    <w:rsid w:val="00845450"/>
    <w:rsid w:val="00845730"/>
    <w:rsid w:val="0084582F"/>
    <w:rsid w:val="00845835"/>
    <w:rsid w:val="00845F85"/>
    <w:rsid w:val="00846400"/>
    <w:rsid w:val="0084650E"/>
    <w:rsid w:val="00846783"/>
    <w:rsid w:val="00846E17"/>
    <w:rsid w:val="00846E86"/>
    <w:rsid w:val="00846F4B"/>
    <w:rsid w:val="00846FFC"/>
    <w:rsid w:val="00847011"/>
    <w:rsid w:val="00847586"/>
    <w:rsid w:val="008476EF"/>
    <w:rsid w:val="00847F6C"/>
    <w:rsid w:val="00850181"/>
    <w:rsid w:val="008501B3"/>
    <w:rsid w:val="008504F3"/>
    <w:rsid w:val="0085059B"/>
    <w:rsid w:val="0085063B"/>
    <w:rsid w:val="00850760"/>
    <w:rsid w:val="00850E15"/>
    <w:rsid w:val="00850E30"/>
    <w:rsid w:val="00850E6E"/>
    <w:rsid w:val="00851FE5"/>
    <w:rsid w:val="00852303"/>
    <w:rsid w:val="0085280D"/>
    <w:rsid w:val="00852ADD"/>
    <w:rsid w:val="00852C06"/>
    <w:rsid w:val="00852E5F"/>
    <w:rsid w:val="008532F8"/>
    <w:rsid w:val="008533E6"/>
    <w:rsid w:val="0085356D"/>
    <w:rsid w:val="00853711"/>
    <w:rsid w:val="00853C52"/>
    <w:rsid w:val="00854321"/>
    <w:rsid w:val="00854F97"/>
    <w:rsid w:val="00855534"/>
    <w:rsid w:val="008557B7"/>
    <w:rsid w:val="008557E9"/>
    <w:rsid w:val="00855C6C"/>
    <w:rsid w:val="0085709D"/>
    <w:rsid w:val="00857282"/>
    <w:rsid w:val="008579C2"/>
    <w:rsid w:val="00857A66"/>
    <w:rsid w:val="00857BAF"/>
    <w:rsid w:val="00857FEA"/>
    <w:rsid w:val="00860142"/>
    <w:rsid w:val="00860286"/>
    <w:rsid w:val="008605CF"/>
    <w:rsid w:val="008607BF"/>
    <w:rsid w:val="0086085B"/>
    <w:rsid w:val="008608D9"/>
    <w:rsid w:val="00860B26"/>
    <w:rsid w:val="00860B39"/>
    <w:rsid w:val="00860D7E"/>
    <w:rsid w:val="00861221"/>
    <w:rsid w:val="00861903"/>
    <w:rsid w:val="0086195D"/>
    <w:rsid w:val="008619D1"/>
    <w:rsid w:val="00861B40"/>
    <w:rsid w:val="0086203D"/>
    <w:rsid w:val="0086234F"/>
    <w:rsid w:val="00862610"/>
    <w:rsid w:val="00862D5B"/>
    <w:rsid w:val="00862EC6"/>
    <w:rsid w:val="00862F9B"/>
    <w:rsid w:val="00863178"/>
    <w:rsid w:val="00863268"/>
    <w:rsid w:val="00863F09"/>
    <w:rsid w:val="00863F50"/>
    <w:rsid w:val="008642EB"/>
    <w:rsid w:val="008643C2"/>
    <w:rsid w:val="008648AF"/>
    <w:rsid w:val="008648E8"/>
    <w:rsid w:val="008649FF"/>
    <w:rsid w:val="00864C81"/>
    <w:rsid w:val="00864CC1"/>
    <w:rsid w:val="008652B0"/>
    <w:rsid w:val="008659BC"/>
    <w:rsid w:val="00865F64"/>
    <w:rsid w:val="008660B3"/>
    <w:rsid w:val="00866810"/>
    <w:rsid w:val="00866D16"/>
    <w:rsid w:val="00866D67"/>
    <w:rsid w:val="00866DDC"/>
    <w:rsid w:val="00866F7F"/>
    <w:rsid w:val="00867571"/>
    <w:rsid w:val="00867588"/>
    <w:rsid w:val="0086780A"/>
    <w:rsid w:val="00867920"/>
    <w:rsid w:val="00867F0D"/>
    <w:rsid w:val="008703F0"/>
    <w:rsid w:val="00870C80"/>
    <w:rsid w:val="00870E50"/>
    <w:rsid w:val="00870F57"/>
    <w:rsid w:val="00871281"/>
    <w:rsid w:val="00871597"/>
    <w:rsid w:val="008716CD"/>
    <w:rsid w:val="00871718"/>
    <w:rsid w:val="00871853"/>
    <w:rsid w:val="00871D3C"/>
    <w:rsid w:val="00871D77"/>
    <w:rsid w:val="008720EA"/>
    <w:rsid w:val="00872173"/>
    <w:rsid w:val="0087221F"/>
    <w:rsid w:val="0087222A"/>
    <w:rsid w:val="00872623"/>
    <w:rsid w:val="00872751"/>
    <w:rsid w:val="00872C74"/>
    <w:rsid w:val="0087322C"/>
    <w:rsid w:val="00873479"/>
    <w:rsid w:val="008736AD"/>
    <w:rsid w:val="00873AA2"/>
    <w:rsid w:val="00873F6C"/>
    <w:rsid w:val="008744B7"/>
    <w:rsid w:val="00874592"/>
    <w:rsid w:val="00874649"/>
    <w:rsid w:val="00874673"/>
    <w:rsid w:val="00874988"/>
    <w:rsid w:val="008749E6"/>
    <w:rsid w:val="00874BAF"/>
    <w:rsid w:val="00874DB3"/>
    <w:rsid w:val="0087507F"/>
    <w:rsid w:val="008756F1"/>
    <w:rsid w:val="00875BE8"/>
    <w:rsid w:val="00875E63"/>
    <w:rsid w:val="00875F1D"/>
    <w:rsid w:val="00876005"/>
    <w:rsid w:val="00876230"/>
    <w:rsid w:val="008765D7"/>
    <w:rsid w:val="008765F0"/>
    <w:rsid w:val="00876948"/>
    <w:rsid w:val="00876D12"/>
    <w:rsid w:val="00877378"/>
    <w:rsid w:val="00877551"/>
    <w:rsid w:val="00877619"/>
    <w:rsid w:val="008777E3"/>
    <w:rsid w:val="0087781C"/>
    <w:rsid w:val="008778A7"/>
    <w:rsid w:val="00877DBB"/>
    <w:rsid w:val="00880257"/>
    <w:rsid w:val="008804D5"/>
    <w:rsid w:val="00880514"/>
    <w:rsid w:val="0088053C"/>
    <w:rsid w:val="008805EC"/>
    <w:rsid w:val="00880939"/>
    <w:rsid w:val="00880A93"/>
    <w:rsid w:val="00880F80"/>
    <w:rsid w:val="00881002"/>
    <w:rsid w:val="00881220"/>
    <w:rsid w:val="00881268"/>
    <w:rsid w:val="0088163A"/>
    <w:rsid w:val="00881796"/>
    <w:rsid w:val="00881C50"/>
    <w:rsid w:val="00881D8A"/>
    <w:rsid w:val="00881FD5"/>
    <w:rsid w:val="0088264A"/>
    <w:rsid w:val="00882689"/>
    <w:rsid w:val="008826D8"/>
    <w:rsid w:val="0088274E"/>
    <w:rsid w:val="00882880"/>
    <w:rsid w:val="00882964"/>
    <w:rsid w:val="00882F91"/>
    <w:rsid w:val="0088303A"/>
    <w:rsid w:val="00883661"/>
    <w:rsid w:val="00883A1A"/>
    <w:rsid w:val="00884247"/>
    <w:rsid w:val="0088450D"/>
    <w:rsid w:val="00884A56"/>
    <w:rsid w:val="00884A8C"/>
    <w:rsid w:val="00884C48"/>
    <w:rsid w:val="00884F0E"/>
    <w:rsid w:val="00885110"/>
    <w:rsid w:val="00885381"/>
    <w:rsid w:val="00885CA2"/>
    <w:rsid w:val="00885DA3"/>
    <w:rsid w:val="00886437"/>
    <w:rsid w:val="00886A90"/>
    <w:rsid w:val="00886F27"/>
    <w:rsid w:val="00887277"/>
    <w:rsid w:val="00887969"/>
    <w:rsid w:val="00887A18"/>
    <w:rsid w:val="00887C49"/>
    <w:rsid w:val="00890239"/>
    <w:rsid w:val="008902A0"/>
    <w:rsid w:val="00890467"/>
    <w:rsid w:val="00891487"/>
    <w:rsid w:val="008917ED"/>
    <w:rsid w:val="00891EFE"/>
    <w:rsid w:val="0089212B"/>
    <w:rsid w:val="0089212F"/>
    <w:rsid w:val="008922E6"/>
    <w:rsid w:val="0089254B"/>
    <w:rsid w:val="008927BA"/>
    <w:rsid w:val="00892B00"/>
    <w:rsid w:val="00892BD0"/>
    <w:rsid w:val="00892D72"/>
    <w:rsid w:val="00892F53"/>
    <w:rsid w:val="00893006"/>
    <w:rsid w:val="00893171"/>
    <w:rsid w:val="0089344C"/>
    <w:rsid w:val="0089358B"/>
    <w:rsid w:val="0089393A"/>
    <w:rsid w:val="00893B0E"/>
    <w:rsid w:val="00893B7E"/>
    <w:rsid w:val="00893BE1"/>
    <w:rsid w:val="00893EA5"/>
    <w:rsid w:val="008940EC"/>
    <w:rsid w:val="00894123"/>
    <w:rsid w:val="008942AC"/>
    <w:rsid w:val="008947DF"/>
    <w:rsid w:val="00894F8B"/>
    <w:rsid w:val="00895083"/>
    <w:rsid w:val="00895649"/>
    <w:rsid w:val="008958A2"/>
    <w:rsid w:val="0089598A"/>
    <w:rsid w:val="008959E2"/>
    <w:rsid w:val="00895CCD"/>
    <w:rsid w:val="00895DB5"/>
    <w:rsid w:val="00895EDC"/>
    <w:rsid w:val="00896063"/>
    <w:rsid w:val="008962FF"/>
    <w:rsid w:val="00896435"/>
    <w:rsid w:val="00896749"/>
    <w:rsid w:val="0089679B"/>
    <w:rsid w:val="00896A50"/>
    <w:rsid w:val="00896C4E"/>
    <w:rsid w:val="00897931"/>
    <w:rsid w:val="00897A6A"/>
    <w:rsid w:val="00897A76"/>
    <w:rsid w:val="00897BD5"/>
    <w:rsid w:val="00897E64"/>
    <w:rsid w:val="00897F9C"/>
    <w:rsid w:val="008A00CD"/>
    <w:rsid w:val="008A079D"/>
    <w:rsid w:val="008A0AFB"/>
    <w:rsid w:val="008A0B94"/>
    <w:rsid w:val="008A0EC9"/>
    <w:rsid w:val="008A0FB6"/>
    <w:rsid w:val="008A1361"/>
    <w:rsid w:val="008A138A"/>
    <w:rsid w:val="008A173B"/>
    <w:rsid w:val="008A1742"/>
    <w:rsid w:val="008A1887"/>
    <w:rsid w:val="008A1A39"/>
    <w:rsid w:val="008A1A85"/>
    <w:rsid w:val="008A2213"/>
    <w:rsid w:val="008A249D"/>
    <w:rsid w:val="008A2FFA"/>
    <w:rsid w:val="008A301B"/>
    <w:rsid w:val="008A306B"/>
    <w:rsid w:val="008A31E1"/>
    <w:rsid w:val="008A3B76"/>
    <w:rsid w:val="008A4087"/>
    <w:rsid w:val="008A41BC"/>
    <w:rsid w:val="008A4311"/>
    <w:rsid w:val="008A4375"/>
    <w:rsid w:val="008A4DE1"/>
    <w:rsid w:val="008A5240"/>
    <w:rsid w:val="008A53E1"/>
    <w:rsid w:val="008A5618"/>
    <w:rsid w:val="008A5C93"/>
    <w:rsid w:val="008A5C96"/>
    <w:rsid w:val="008A6278"/>
    <w:rsid w:val="008A6463"/>
    <w:rsid w:val="008A698A"/>
    <w:rsid w:val="008A6999"/>
    <w:rsid w:val="008A6B74"/>
    <w:rsid w:val="008A7402"/>
    <w:rsid w:val="008A74AF"/>
    <w:rsid w:val="008A7929"/>
    <w:rsid w:val="008A79AE"/>
    <w:rsid w:val="008A7FCA"/>
    <w:rsid w:val="008B08FA"/>
    <w:rsid w:val="008B09DC"/>
    <w:rsid w:val="008B0A56"/>
    <w:rsid w:val="008B0BCD"/>
    <w:rsid w:val="008B106F"/>
    <w:rsid w:val="008B15F3"/>
    <w:rsid w:val="008B16D4"/>
    <w:rsid w:val="008B17CD"/>
    <w:rsid w:val="008B190D"/>
    <w:rsid w:val="008B1C79"/>
    <w:rsid w:val="008B1E30"/>
    <w:rsid w:val="008B2039"/>
    <w:rsid w:val="008B2250"/>
    <w:rsid w:val="008B23EC"/>
    <w:rsid w:val="008B247F"/>
    <w:rsid w:val="008B2680"/>
    <w:rsid w:val="008B26AD"/>
    <w:rsid w:val="008B2774"/>
    <w:rsid w:val="008B28FA"/>
    <w:rsid w:val="008B33C2"/>
    <w:rsid w:val="008B34FA"/>
    <w:rsid w:val="008B3FAF"/>
    <w:rsid w:val="008B3FF7"/>
    <w:rsid w:val="008B40C5"/>
    <w:rsid w:val="008B462C"/>
    <w:rsid w:val="008B4A1D"/>
    <w:rsid w:val="008B5787"/>
    <w:rsid w:val="008B58F4"/>
    <w:rsid w:val="008B5A98"/>
    <w:rsid w:val="008B5B29"/>
    <w:rsid w:val="008B5B8E"/>
    <w:rsid w:val="008B5BAB"/>
    <w:rsid w:val="008B5D8E"/>
    <w:rsid w:val="008B5F2F"/>
    <w:rsid w:val="008B62A4"/>
    <w:rsid w:val="008B6463"/>
    <w:rsid w:val="008B6602"/>
    <w:rsid w:val="008B6E91"/>
    <w:rsid w:val="008B7075"/>
    <w:rsid w:val="008B7098"/>
    <w:rsid w:val="008B73D6"/>
    <w:rsid w:val="008B745C"/>
    <w:rsid w:val="008B772C"/>
    <w:rsid w:val="008B7759"/>
    <w:rsid w:val="008B7B62"/>
    <w:rsid w:val="008B7DAD"/>
    <w:rsid w:val="008C0055"/>
    <w:rsid w:val="008C018B"/>
    <w:rsid w:val="008C01DE"/>
    <w:rsid w:val="008C03E0"/>
    <w:rsid w:val="008C08C1"/>
    <w:rsid w:val="008C0919"/>
    <w:rsid w:val="008C0EA4"/>
    <w:rsid w:val="008C109F"/>
    <w:rsid w:val="008C14EF"/>
    <w:rsid w:val="008C1B33"/>
    <w:rsid w:val="008C20E5"/>
    <w:rsid w:val="008C21E6"/>
    <w:rsid w:val="008C234F"/>
    <w:rsid w:val="008C23AA"/>
    <w:rsid w:val="008C2EB6"/>
    <w:rsid w:val="008C3161"/>
    <w:rsid w:val="008C3270"/>
    <w:rsid w:val="008C34DB"/>
    <w:rsid w:val="008C3805"/>
    <w:rsid w:val="008C3C2D"/>
    <w:rsid w:val="008C3C6A"/>
    <w:rsid w:val="008C3D11"/>
    <w:rsid w:val="008C3EB9"/>
    <w:rsid w:val="008C4327"/>
    <w:rsid w:val="008C43D4"/>
    <w:rsid w:val="008C4464"/>
    <w:rsid w:val="008C4B2F"/>
    <w:rsid w:val="008C4CB8"/>
    <w:rsid w:val="008C4D2B"/>
    <w:rsid w:val="008C4EEF"/>
    <w:rsid w:val="008C51F1"/>
    <w:rsid w:val="008C5B51"/>
    <w:rsid w:val="008C5F0E"/>
    <w:rsid w:val="008C5F2D"/>
    <w:rsid w:val="008C62AE"/>
    <w:rsid w:val="008C6991"/>
    <w:rsid w:val="008C6AA7"/>
    <w:rsid w:val="008C6B4F"/>
    <w:rsid w:val="008C6C92"/>
    <w:rsid w:val="008C7017"/>
    <w:rsid w:val="008C7163"/>
    <w:rsid w:val="008C7536"/>
    <w:rsid w:val="008C7642"/>
    <w:rsid w:val="008C7870"/>
    <w:rsid w:val="008C7B7D"/>
    <w:rsid w:val="008C7F85"/>
    <w:rsid w:val="008D008D"/>
    <w:rsid w:val="008D0179"/>
    <w:rsid w:val="008D022B"/>
    <w:rsid w:val="008D0409"/>
    <w:rsid w:val="008D0574"/>
    <w:rsid w:val="008D07FC"/>
    <w:rsid w:val="008D07FD"/>
    <w:rsid w:val="008D098C"/>
    <w:rsid w:val="008D0CA6"/>
    <w:rsid w:val="008D105C"/>
    <w:rsid w:val="008D1085"/>
    <w:rsid w:val="008D195A"/>
    <w:rsid w:val="008D195D"/>
    <w:rsid w:val="008D1D09"/>
    <w:rsid w:val="008D256B"/>
    <w:rsid w:val="008D29DB"/>
    <w:rsid w:val="008D2B88"/>
    <w:rsid w:val="008D2D81"/>
    <w:rsid w:val="008D33F0"/>
    <w:rsid w:val="008D3859"/>
    <w:rsid w:val="008D3C20"/>
    <w:rsid w:val="008D3D43"/>
    <w:rsid w:val="008D4078"/>
    <w:rsid w:val="008D4104"/>
    <w:rsid w:val="008D43B0"/>
    <w:rsid w:val="008D44C1"/>
    <w:rsid w:val="008D49E1"/>
    <w:rsid w:val="008D4DCD"/>
    <w:rsid w:val="008D4F06"/>
    <w:rsid w:val="008D4F67"/>
    <w:rsid w:val="008D513E"/>
    <w:rsid w:val="008D51DA"/>
    <w:rsid w:val="008D54EA"/>
    <w:rsid w:val="008D5A33"/>
    <w:rsid w:val="008D5A9B"/>
    <w:rsid w:val="008D6086"/>
    <w:rsid w:val="008D6450"/>
    <w:rsid w:val="008D64C9"/>
    <w:rsid w:val="008D6540"/>
    <w:rsid w:val="008D6D54"/>
    <w:rsid w:val="008D6E96"/>
    <w:rsid w:val="008D6F45"/>
    <w:rsid w:val="008D6F88"/>
    <w:rsid w:val="008D74D6"/>
    <w:rsid w:val="008D7689"/>
    <w:rsid w:val="008D7B7C"/>
    <w:rsid w:val="008E0366"/>
    <w:rsid w:val="008E0769"/>
    <w:rsid w:val="008E0978"/>
    <w:rsid w:val="008E0D56"/>
    <w:rsid w:val="008E0F77"/>
    <w:rsid w:val="008E1054"/>
    <w:rsid w:val="008E11AA"/>
    <w:rsid w:val="008E11C0"/>
    <w:rsid w:val="008E1547"/>
    <w:rsid w:val="008E185D"/>
    <w:rsid w:val="008E18AE"/>
    <w:rsid w:val="008E1D73"/>
    <w:rsid w:val="008E2246"/>
    <w:rsid w:val="008E299E"/>
    <w:rsid w:val="008E2A3A"/>
    <w:rsid w:val="008E2BC9"/>
    <w:rsid w:val="008E2D4D"/>
    <w:rsid w:val="008E2EC7"/>
    <w:rsid w:val="008E359B"/>
    <w:rsid w:val="008E3879"/>
    <w:rsid w:val="008E3943"/>
    <w:rsid w:val="008E3DCC"/>
    <w:rsid w:val="008E3E99"/>
    <w:rsid w:val="008E3FC0"/>
    <w:rsid w:val="008E41D3"/>
    <w:rsid w:val="008E4BF3"/>
    <w:rsid w:val="008E4C44"/>
    <w:rsid w:val="008E51A6"/>
    <w:rsid w:val="008E5330"/>
    <w:rsid w:val="008E53AE"/>
    <w:rsid w:val="008E571C"/>
    <w:rsid w:val="008E595E"/>
    <w:rsid w:val="008E615E"/>
    <w:rsid w:val="008E63DD"/>
    <w:rsid w:val="008E6C0D"/>
    <w:rsid w:val="008E6CB7"/>
    <w:rsid w:val="008E6CBB"/>
    <w:rsid w:val="008E78F4"/>
    <w:rsid w:val="008E7AA5"/>
    <w:rsid w:val="008E7AD0"/>
    <w:rsid w:val="008E7B9D"/>
    <w:rsid w:val="008E7C94"/>
    <w:rsid w:val="008E7D36"/>
    <w:rsid w:val="008E7FF7"/>
    <w:rsid w:val="008F043D"/>
    <w:rsid w:val="008F0D49"/>
    <w:rsid w:val="008F0E25"/>
    <w:rsid w:val="008F1BEB"/>
    <w:rsid w:val="008F1EA1"/>
    <w:rsid w:val="008F214C"/>
    <w:rsid w:val="008F21F9"/>
    <w:rsid w:val="008F24C5"/>
    <w:rsid w:val="008F26B3"/>
    <w:rsid w:val="008F2CB6"/>
    <w:rsid w:val="008F32CB"/>
    <w:rsid w:val="008F36AC"/>
    <w:rsid w:val="008F391E"/>
    <w:rsid w:val="008F45CF"/>
    <w:rsid w:val="008F461D"/>
    <w:rsid w:val="008F485F"/>
    <w:rsid w:val="008F49D4"/>
    <w:rsid w:val="008F4A6F"/>
    <w:rsid w:val="008F4C77"/>
    <w:rsid w:val="008F4DB3"/>
    <w:rsid w:val="008F5065"/>
    <w:rsid w:val="008F5A06"/>
    <w:rsid w:val="008F5A45"/>
    <w:rsid w:val="008F5AC0"/>
    <w:rsid w:val="008F60A1"/>
    <w:rsid w:val="008F6256"/>
    <w:rsid w:val="008F652D"/>
    <w:rsid w:val="008F66E0"/>
    <w:rsid w:val="008F6725"/>
    <w:rsid w:val="008F690D"/>
    <w:rsid w:val="008F6E1E"/>
    <w:rsid w:val="008F74B4"/>
    <w:rsid w:val="008F7709"/>
    <w:rsid w:val="008F779B"/>
    <w:rsid w:val="008F797F"/>
    <w:rsid w:val="008F79EF"/>
    <w:rsid w:val="008F7D9F"/>
    <w:rsid w:val="008F7E77"/>
    <w:rsid w:val="00900830"/>
    <w:rsid w:val="009008A5"/>
    <w:rsid w:val="009013B7"/>
    <w:rsid w:val="009015A4"/>
    <w:rsid w:val="009018C9"/>
    <w:rsid w:val="00901BC6"/>
    <w:rsid w:val="009021C0"/>
    <w:rsid w:val="00902547"/>
    <w:rsid w:val="009027EB"/>
    <w:rsid w:val="00902BF9"/>
    <w:rsid w:val="0090302E"/>
    <w:rsid w:val="009030AF"/>
    <w:rsid w:val="00903493"/>
    <w:rsid w:val="0090358B"/>
    <w:rsid w:val="009039E2"/>
    <w:rsid w:val="00903B10"/>
    <w:rsid w:val="00904221"/>
    <w:rsid w:val="0090424D"/>
    <w:rsid w:val="0090445A"/>
    <w:rsid w:val="00904A46"/>
    <w:rsid w:val="00904DCB"/>
    <w:rsid w:val="00905120"/>
    <w:rsid w:val="0090518E"/>
    <w:rsid w:val="009058FF"/>
    <w:rsid w:val="009059CC"/>
    <w:rsid w:val="00905A0C"/>
    <w:rsid w:val="00905A16"/>
    <w:rsid w:val="00905EE5"/>
    <w:rsid w:val="00906410"/>
    <w:rsid w:val="009064E5"/>
    <w:rsid w:val="00906890"/>
    <w:rsid w:val="009069E9"/>
    <w:rsid w:val="009073D5"/>
    <w:rsid w:val="0090775F"/>
    <w:rsid w:val="00907C15"/>
    <w:rsid w:val="00907F47"/>
    <w:rsid w:val="00907F70"/>
    <w:rsid w:val="00910128"/>
    <w:rsid w:val="00910315"/>
    <w:rsid w:val="009103F6"/>
    <w:rsid w:val="00910559"/>
    <w:rsid w:val="0091057C"/>
    <w:rsid w:val="009105A6"/>
    <w:rsid w:val="0091081F"/>
    <w:rsid w:val="00910E0A"/>
    <w:rsid w:val="00911107"/>
    <w:rsid w:val="009114D9"/>
    <w:rsid w:val="009115F7"/>
    <w:rsid w:val="00911997"/>
    <w:rsid w:val="00911A3B"/>
    <w:rsid w:val="00911B86"/>
    <w:rsid w:val="00911F21"/>
    <w:rsid w:val="009122A0"/>
    <w:rsid w:val="00912898"/>
    <w:rsid w:val="00912928"/>
    <w:rsid w:val="00912AD8"/>
    <w:rsid w:val="00912BA3"/>
    <w:rsid w:val="00912C77"/>
    <w:rsid w:val="00912DBB"/>
    <w:rsid w:val="0091312E"/>
    <w:rsid w:val="009132B7"/>
    <w:rsid w:val="00913E22"/>
    <w:rsid w:val="00913FAE"/>
    <w:rsid w:val="0091499B"/>
    <w:rsid w:val="009149E5"/>
    <w:rsid w:val="00915086"/>
    <w:rsid w:val="00915AC9"/>
    <w:rsid w:val="00915B85"/>
    <w:rsid w:val="00915CEE"/>
    <w:rsid w:val="00915DAB"/>
    <w:rsid w:val="009161F7"/>
    <w:rsid w:val="009165F8"/>
    <w:rsid w:val="009171B4"/>
    <w:rsid w:val="009174BE"/>
    <w:rsid w:val="00917508"/>
    <w:rsid w:val="0091762B"/>
    <w:rsid w:val="009178D3"/>
    <w:rsid w:val="00917CC3"/>
    <w:rsid w:val="00917CC8"/>
    <w:rsid w:val="00917DFB"/>
    <w:rsid w:val="00917E1B"/>
    <w:rsid w:val="0092048F"/>
    <w:rsid w:val="00920B0E"/>
    <w:rsid w:val="00920F96"/>
    <w:rsid w:val="00921078"/>
    <w:rsid w:val="00921200"/>
    <w:rsid w:val="009212E4"/>
    <w:rsid w:val="0092136C"/>
    <w:rsid w:val="00921637"/>
    <w:rsid w:val="009217C3"/>
    <w:rsid w:val="00921893"/>
    <w:rsid w:val="00921970"/>
    <w:rsid w:val="009219AD"/>
    <w:rsid w:val="00921A48"/>
    <w:rsid w:val="00921ACC"/>
    <w:rsid w:val="00921B47"/>
    <w:rsid w:val="00921D17"/>
    <w:rsid w:val="009220A0"/>
    <w:rsid w:val="00922688"/>
    <w:rsid w:val="009226FD"/>
    <w:rsid w:val="0092277B"/>
    <w:rsid w:val="00922A8B"/>
    <w:rsid w:val="009234C0"/>
    <w:rsid w:val="009235E6"/>
    <w:rsid w:val="009242BF"/>
    <w:rsid w:val="00924B6A"/>
    <w:rsid w:val="00924BF0"/>
    <w:rsid w:val="00924E0D"/>
    <w:rsid w:val="009250B5"/>
    <w:rsid w:val="009253D4"/>
    <w:rsid w:val="00925546"/>
    <w:rsid w:val="00925903"/>
    <w:rsid w:val="00925D2A"/>
    <w:rsid w:val="00925F9C"/>
    <w:rsid w:val="00926106"/>
    <w:rsid w:val="0092702A"/>
    <w:rsid w:val="0092722D"/>
    <w:rsid w:val="0092725D"/>
    <w:rsid w:val="009274DD"/>
    <w:rsid w:val="00927814"/>
    <w:rsid w:val="00927C87"/>
    <w:rsid w:val="0093016E"/>
    <w:rsid w:val="009302B2"/>
    <w:rsid w:val="00930697"/>
    <w:rsid w:val="009307A1"/>
    <w:rsid w:val="00930DEA"/>
    <w:rsid w:val="009310C3"/>
    <w:rsid w:val="0093141F"/>
    <w:rsid w:val="009316F4"/>
    <w:rsid w:val="009319EE"/>
    <w:rsid w:val="00931B92"/>
    <w:rsid w:val="0093210D"/>
    <w:rsid w:val="009322A1"/>
    <w:rsid w:val="0093262B"/>
    <w:rsid w:val="0093272D"/>
    <w:rsid w:val="0093289D"/>
    <w:rsid w:val="00932F05"/>
    <w:rsid w:val="009331FF"/>
    <w:rsid w:val="0093323E"/>
    <w:rsid w:val="00933BD4"/>
    <w:rsid w:val="00933F64"/>
    <w:rsid w:val="00934073"/>
    <w:rsid w:val="00934113"/>
    <w:rsid w:val="00934463"/>
    <w:rsid w:val="00934E8C"/>
    <w:rsid w:val="00934F60"/>
    <w:rsid w:val="009356A9"/>
    <w:rsid w:val="00935841"/>
    <w:rsid w:val="00935CF7"/>
    <w:rsid w:val="00935F3C"/>
    <w:rsid w:val="00936100"/>
    <w:rsid w:val="009366EE"/>
    <w:rsid w:val="00936A5C"/>
    <w:rsid w:val="00936AD5"/>
    <w:rsid w:val="00936BFF"/>
    <w:rsid w:val="00936D2A"/>
    <w:rsid w:val="00936D6D"/>
    <w:rsid w:val="00936DC3"/>
    <w:rsid w:val="00936DC6"/>
    <w:rsid w:val="00936F3D"/>
    <w:rsid w:val="00936FF9"/>
    <w:rsid w:val="00937102"/>
    <w:rsid w:val="00937311"/>
    <w:rsid w:val="009377CE"/>
    <w:rsid w:val="00940146"/>
    <w:rsid w:val="009405E9"/>
    <w:rsid w:val="009409EC"/>
    <w:rsid w:val="00940ABF"/>
    <w:rsid w:val="00940FE3"/>
    <w:rsid w:val="00941424"/>
    <w:rsid w:val="00941886"/>
    <w:rsid w:val="00941D8E"/>
    <w:rsid w:val="00942150"/>
    <w:rsid w:val="00942519"/>
    <w:rsid w:val="00942790"/>
    <w:rsid w:val="009431A4"/>
    <w:rsid w:val="00943356"/>
    <w:rsid w:val="00943378"/>
    <w:rsid w:val="009436B3"/>
    <w:rsid w:val="009438E3"/>
    <w:rsid w:val="00943B96"/>
    <w:rsid w:val="00943F0E"/>
    <w:rsid w:val="0094467E"/>
    <w:rsid w:val="009449DA"/>
    <w:rsid w:val="00944CF2"/>
    <w:rsid w:val="009456B0"/>
    <w:rsid w:val="00945CC6"/>
    <w:rsid w:val="00945DD7"/>
    <w:rsid w:val="009461DC"/>
    <w:rsid w:val="009462F9"/>
    <w:rsid w:val="00946CA2"/>
    <w:rsid w:val="00946DD9"/>
    <w:rsid w:val="00946FD1"/>
    <w:rsid w:val="00947194"/>
    <w:rsid w:val="00947292"/>
    <w:rsid w:val="00947386"/>
    <w:rsid w:val="00947563"/>
    <w:rsid w:val="00947C12"/>
    <w:rsid w:val="00947C98"/>
    <w:rsid w:val="00947DC2"/>
    <w:rsid w:val="0095010D"/>
    <w:rsid w:val="00950706"/>
    <w:rsid w:val="00950894"/>
    <w:rsid w:val="00950AD0"/>
    <w:rsid w:val="00950D79"/>
    <w:rsid w:val="00951098"/>
    <w:rsid w:val="00951210"/>
    <w:rsid w:val="0095140E"/>
    <w:rsid w:val="009515C3"/>
    <w:rsid w:val="00951742"/>
    <w:rsid w:val="00952201"/>
    <w:rsid w:val="00952262"/>
    <w:rsid w:val="00952392"/>
    <w:rsid w:val="009524E6"/>
    <w:rsid w:val="009528CB"/>
    <w:rsid w:val="00952979"/>
    <w:rsid w:val="00952989"/>
    <w:rsid w:val="00952A19"/>
    <w:rsid w:val="00952C36"/>
    <w:rsid w:val="00952E38"/>
    <w:rsid w:val="00952F34"/>
    <w:rsid w:val="009533A8"/>
    <w:rsid w:val="0095358B"/>
    <w:rsid w:val="009535D4"/>
    <w:rsid w:val="00953814"/>
    <w:rsid w:val="00954467"/>
    <w:rsid w:val="00954BA8"/>
    <w:rsid w:val="00954D94"/>
    <w:rsid w:val="00954E8C"/>
    <w:rsid w:val="00955102"/>
    <w:rsid w:val="00955162"/>
    <w:rsid w:val="009551F5"/>
    <w:rsid w:val="0095533B"/>
    <w:rsid w:val="009554DD"/>
    <w:rsid w:val="00955BF3"/>
    <w:rsid w:val="00955C3B"/>
    <w:rsid w:val="00955C6E"/>
    <w:rsid w:val="00955CCB"/>
    <w:rsid w:val="00955FC1"/>
    <w:rsid w:val="0095671F"/>
    <w:rsid w:val="00956C7A"/>
    <w:rsid w:val="00957063"/>
    <w:rsid w:val="00957102"/>
    <w:rsid w:val="00957434"/>
    <w:rsid w:val="009578E7"/>
    <w:rsid w:val="00957C05"/>
    <w:rsid w:val="009603D6"/>
    <w:rsid w:val="00960497"/>
    <w:rsid w:val="00960655"/>
    <w:rsid w:val="009606C8"/>
    <w:rsid w:val="00960BD6"/>
    <w:rsid w:val="00960CDE"/>
    <w:rsid w:val="00960D91"/>
    <w:rsid w:val="00960F9D"/>
    <w:rsid w:val="0096102D"/>
    <w:rsid w:val="00961043"/>
    <w:rsid w:val="009610B2"/>
    <w:rsid w:val="00961177"/>
    <w:rsid w:val="00961556"/>
    <w:rsid w:val="009616D2"/>
    <w:rsid w:val="00961779"/>
    <w:rsid w:val="009620F6"/>
    <w:rsid w:val="009623D3"/>
    <w:rsid w:val="00962BAB"/>
    <w:rsid w:val="009639DD"/>
    <w:rsid w:val="00963CEE"/>
    <w:rsid w:val="00963DE6"/>
    <w:rsid w:val="0096402C"/>
    <w:rsid w:val="009641BB"/>
    <w:rsid w:val="009645EE"/>
    <w:rsid w:val="0096476C"/>
    <w:rsid w:val="00964B47"/>
    <w:rsid w:val="00964E9F"/>
    <w:rsid w:val="00965298"/>
    <w:rsid w:val="00965951"/>
    <w:rsid w:val="00965A7E"/>
    <w:rsid w:val="00965B86"/>
    <w:rsid w:val="0096681F"/>
    <w:rsid w:val="009668D9"/>
    <w:rsid w:val="00967234"/>
    <w:rsid w:val="00967284"/>
    <w:rsid w:val="009672B3"/>
    <w:rsid w:val="009673A3"/>
    <w:rsid w:val="009676BE"/>
    <w:rsid w:val="00967C1C"/>
    <w:rsid w:val="00967CAE"/>
    <w:rsid w:val="00967D83"/>
    <w:rsid w:val="00967DDE"/>
    <w:rsid w:val="00967F4E"/>
    <w:rsid w:val="00970196"/>
    <w:rsid w:val="0097030B"/>
    <w:rsid w:val="009703AA"/>
    <w:rsid w:val="00970409"/>
    <w:rsid w:val="0097061B"/>
    <w:rsid w:val="009706DB"/>
    <w:rsid w:val="00970A14"/>
    <w:rsid w:val="00970C3F"/>
    <w:rsid w:val="0097122D"/>
    <w:rsid w:val="00971322"/>
    <w:rsid w:val="009713B6"/>
    <w:rsid w:val="0097166D"/>
    <w:rsid w:val="00971D7E"/>
    <w:rsid w:val="00971E44"/>
    <w:rsid w:val="00972DE1"/>
    <w:rsid w:val="00973A42"/>
    <w:rsid w:val="009743C2"/>
    <w:rsid w:val="00974434"/>
    <w:rsid w:val="00974663"/>
    <w:rsid w:val="00974773"/>
    <w:rsid w:val="00974FE8"/>
    <w:rsid w:val="00975383"/>
    <w:rsid w:val="00975601"/>
    <w:rsid w:val="00975672"/>
    <w:rsid w:val="009756CF"/>
    <w:rsid w:val="00975982"/>
    <w:rsid w:val="00975B2A"/>
    <w:rsid w:val="00976104"/>
    <w:rsid w:val="00976265"/>
    <w:rsid w:val="0097630A"/>
    <w:rsid w:val="0097659C"/>
    <w:rsid w:val="009769AC"/>
    <w:rsid w:val="00976A03"/>
    <w:rsid w:val="00976BD9"/>
    <w:rsid w:val="00976FFF"/>
    <w:rsid w:val="00977056"/>
    <w:rsid w:val="009771CC"/>
    <w:rsid w:val="0098004B"/>
    <w:rsid w:val="00980543"/>
    <w:rsid w:val="00980777"/>
    <w:rsid w:val="00980F04"/>
    <w:rsid w:val="0098118A"/>
    <w:rsid w:val="009812B1"/>
    <w:rsid w:val="009816C1"/>
    <w:rsid w:val="00981AB2"/>
    <w:rsid w:val="00981D0B"/>
    <w:rsid w:val="00981E94"/>
    <w:rsid w:val="00982430"/>
    <w:rsid w:val="009825A2"/>
    <w:rsid w:val="00982CE0"/>
    <w:rsid w:val="00982DB5"/>
    <w:rsid w:val="00982F0D"/>
    <w:rsid w:val="00982F8E"/>
    <w:rsid w:val="00982F91"/>
    <w:rsid w:val="00983188"/>
    <w:rsid w:val="009832AB"/>
    <w:rsid w:val="0098373E"/>
    <w:rsid w:val="00984619"/>
    <w:rsid w:val="009847CA"/>
    <w:rsid w:val="009849E3"/>
    <w:rsid w:val="00984AEA"/>
    <w:rsid w:val="00984ED0"/>
    <w:rsid w:val="009851CD"/>
    <w:rsid w:val="00985727"/>
    <w:rsid w:val="00985D3C"/>
    <w:rsid w:val="0098619E"/>
    <w:rsid w:val="00986555"/>
    <w:rsid w:val="00986AD5"/>
    <w:rsid w:val="00986CF1"/>
    <w:rsid w:val="00987033"/>
    <w:rsid w:val="009872A8"/>
    <w:rsid w:val="0098738B"/>
    <w:rsid w:val="00987761"/>
    <w:rsid w:val="009878E5"/>
    <w:rsid w:val="00987D70"/>
    <w:rsid w:val="00987FA7"/>
    <w:rsid w:val="00987FD3"/>
    <w:rsid w:val="0099095A"/>
    <w:rsid w:val="009910D6"/>
    <w:rsid w:val="00991724"/>
    <w:rsid w:val="00991732"/>
    <w:rsid w:val="00991753"/>
    <w:rsid w:val="00991819"/>
    <w:rsid w:val="00991CC0"/>
    <w:rsid w:val="009927F5"/>
    <w:rsid w:val="009929E9"/>
    <w:rsid w:val="00992D62"/>
    <w:rsid w:val="00992E44"/>
    <w:rsid w:val="009934C5"/>
    <w:rsid w:val="009934E2"/>
    <w:rsid w:val="00993733"/>
    <w:rsid w:val="00993B6E"/>
    <w:rsid w:val="00993BCD"/>
    <w:rsid w:val="00993C83"/>
    <w:rsid w:val="0099414C"/>
    <w:rsid w:val="0099480B"/>
    <w:rsid w:val="00994EA4"/>
    <w:rsid w:val="0099542A"/>
    <w:rsid w:val="00995A8F"/>
    <w:rsid w:val="00995CA9"/>
    <w:rsid w:val="00995D0B"/>
    <w:rsid w:val="009960C1"/>
    <w:rsid w:val="00996341"/>
    <w:rsid w:val="00996E69"/>
    <w:rsid w:val="00996F40"/>
    <w:rsid w:val="009973A1"/>
    <w:rsid w:val="009976AB"/>
    <w:rsid w:val="00997BF9"/>
    <w:rsid w:val="00997FB0"/>
    <w:rsid w:val="00997FD2"/>
    <w:rsid w:val="009A0295"/>
    <w:rsid w:val="009A087E"/>
    <w:rsid w:val="009A0F43"/>
    <w:rsid w:val="009A113F"/>
    <w:rsid w:val="009A1964"/>
    <w:rsid w:val="009A1FF8"/>
    <w:rsid w:val="009A2409"/>
    <w:rsid w:val="009A257E"/>
    <w:rsid w:val="009A2709"/>
    <w:rsid w:val="009A28B1"/>
    <w:rsid w:val="009A2AB1"/>
    <w:rsid w:val="009A2E17"/>
    <w:rsid w:val="009A2E40"/>
    <w:rsid w:val="009A3837"/>
    <w:rsid w:val="009A3859"/>
    <w:rsid w:val="009A3CA3"/>
    <w:rsid w:val="009A4006"/>
    <w:rsid w:val="009A406F"/>
    <w:rsid w:val="009A42CA"/>
    <w:rsid w:val="009A4419"/>
    <w:rsid w:val="009A4875"/>
    <w:rsid w:val="009A5107"/>
    <w:rsid w:val="009A56DA"/>
    <w:rsid w:val="009A5D46"/>
    <w:rsid w:val="009A5F64"/>
    <w:rsid w:val="009A66E2"/>
    <w:rsid w:val="009A70AF"/>
    <w:rsid w:val="009A72AD"/>
    <w:rsid w:val="009A78D6"/>
    <w:rsid w:val="009A7C80"/>
    <w:rsid w:val="009A7D8A"/>
    <w:rsid w:val="009B0027"/>
    <w:rsid w:val="009B03D3"/>
    <w:rsid w:val="009B079B"/>
    <w:rsid w:val="009B08BD"/>
    <w:rsid w:val="009B0CF7"/>
    <w:rsid w:val="009B0EF8"/>
    <w:rsid w:val="009B1545"/>
    <w:rsid w:val="009B171F"/>
    <w:rsid w:val="009B1A6D"/>
    <w:rsid w:val="009B2386"/>
    <w:rsid w:val="009B260C"/>
    <w:rsid w:val="009B265E"/>
    <w:rsid w:val="009B2835"/>
    <w:rsid w:val="009B2A7D"/>
    <w:rsid w:val="009B2C94"/>
    <w:rsid w:val="009B3241"/>
    <w:rsid w:val="009B387A"/>
    <w:rsid w:val="009B39F4"/>
    <w:rsid w:val="009B3B4D"/>
    <w:rsid w:val="009B4049"/>
    <w:rsid w:val="009B445F"/>
    <w:rsid w:val="009B5319"/>
    <w:rsid w:val="009B55B1"/>
    <w:rsid w:val="009B5701"/>
    <w:rsid w:val="009B58E3"/>
    <w:rsid w:val="009B590E"/>
    <w:rsid w:val="009B5F78"/>
    <w:rsid w:val="009B5FBD"/>
    <w:rsid w:val="009B62DC"/>
    <w:rsid w:val="009B634C"/>
    <w:rsid w:val="009B65D8"/>
    <w:rsid w:val="009B6887"/>
    <w:rsid w:val="009B6AF8"/>
    <w:rsid w:val="009B6D29"/>
    <w:rsid w:val="009B709B"/>
    <w:rsid w:val="009B7139"/>
    <w:rsid w:val="009B73D3"/>
    <w:rsid w:val="009B7686"/>
    <w:rsid w:val="009B7A4D"/>
    <w:rsid w:val="009B7C94"/>
    <w:rsid w:val="009B7E43"/>
    <w:rsid w:val="009B7FE2"/>
    <w:rsid w:val="009C0637"/>
    <w:rsid w:val="009C0C41"/>
    <w:rsid w:val="009C0CE1"/>
    <w:rsid w:val="009C191C"/>
    <w:rsid w:val="009C19E7"/>
    <w:rsid w:val="009C2384"/>
    <w:rsid w:val="009C267F"/>
    <w:rsid w:val="009C29E8"/>
    <w:rsid w:val="009C2AF7"/>
    <w:rsid w:val="009C34DB"/>
    <w:rsid w:val="009C34F1"/>
    <w:rsid w:val="009C5066"/>
    <w:rsid w:val="009C5169"/>
    <w:rsid w:val="009C5364"/>
    <w:rsid w:val="009C548A"/>
    <w:rsid w:val="009C5DF5"/>
    <w:rsid w:val="009C60CF"/>
    <w:rsid w:val="009C6506"/>
    <w:rsid w:val="009C6934"/>
    <w:rsid w:val="009C72AE"/>
    <w:rsid w:val="009C73E2"/>
    <w:rsid w:val="009C7678"/>
    <w:rsid w:val="009C7C7A"/>
    <w:rsid w:val="009C7CBB"/>
    <w:rsid w:val="009C7FDD"/>
    <w:rsid w:val="009D0066"/>
    <w:rsid w:val="009D0277"/>
    <w:rsid w:val="009D074F"/>
    <w:rsid w:val="009D097C"/>
    <w:rsid w:val="009D0EF6"/>
    <w:rsid w:val="009D12E8"/>
    <w:rsid w:val="009D135B"/>
    <w:rsid w:val="009D137B"/>
    <w:rsid w:val="009D14B8"/>
    <w:rsid w:val="009D1648"/>
    <w:rsid w:val="009D193A"/>
    <w:rsid w:val="009D1979"/>
    <w:rsid w:val="009D1B8F"/>
    <w:rsid w:val="009D224C"/>
    <w:rsid w:val="009D250F"/>
    <w:rsid w:val="009D287D"/>
    <w:rsid w:val="009D2940"/>
    <w:rsid w:val="009D2CFB"/>
    <w:rsid w:val="009D2DEA"/>
    <w:rsid w:val="009D2E2C"/>
    <w:rsid w:val="009D3088"/>
    <w:rsid w:val="009D3B58"/>
    <w:rsid w:val="009D3C72"/>
    <w:rsid w:val="009D4424"/>
    <w:rsid w:val="009D4A95"/>
    <w:rsid w:val="009D4B11"/>
    <w:rsid w:val="009D5722"/>
    <w:rsid w:val="009D5DC5"/>
    <w:rsid w:val="009D602A"/>
    <w:rsid w:val="009D6289"/>
    <w:rsid w:val="009D62C4"/>
    <w:rsid w:val="009D670A"/>
    <w:rsid w:val="009D6FC9"/>
    <w:rsid w:val="009D7026"/>
    <w:rsid w:val="009D71A6"/>
    <w:rsid w:val="009D723D"/>
    <w:rsid w:val="009D7610"/>
    <w:rsid w:val="009D792E"/>
    <w:rsid w:val="009D7A33"/>
    <w:rsid w:val="009E0081"/>
    <w:rsid w:val="009E0299"/>
    <w:rsid w:val="009E03C8"/>
    <w:rsid w:val="009E0516"/>
    <w:rsid w:val="009E08BF"/>
    <w:rsid w:val="009E0AA3"/>
    <w:rsid w:val="009E0F2B"/>
    <w:rsid w:val="009E113D"/>
    <w:rsid w:val="009E1531"/>
    <w:rsid w:val="009E15AE"/>
    <w:rsid w:val="009E1C9B"/>
    <w:rsid w:val="009E1D6E"/>
    <w:rsid w:val="009E1E8A"/>
    <w:rsid w:val="009E20AF"/>
    <w:rsid w:val="009E2D1B"/>
    <w:rsid w:val="009E3518"/>
    <w:rsid w:val="009E3727"/>
    <w:rsid w:val="009E3738"/>
    <w:rsid w:val="009E3971"/>
    <w:rsid w:val="009E3B86"/>
    <w:rsid w:val="009E46A9"/>
    <w:rsid w:val="009E4C88"/>
    <w:rsid w:val="009E4DE7"/>
    <w:rsid w:val="009E4E23"/>
    <w:rsid w:val="009E5088"/>
    <w:rsid w:val="009E5247"/>
    <w:rsid w:val="009E53BD"/>
    <w:rsid w:val="009E54F4"/>
    <w:rsid w:val="009E54F9"/>
    <w:rsid w:val="009E56CA"/>
    <w:rsid w:val="009E58FA"/>
    <w:rsid w:val="009E5B9E"/>
    <w:rsid w:val="009E5E90"/>
    <w:rsid w:val="009E643F"/>
    <w:rsid w:val="009E6E90"/>
    <w:rsid w:val="009E6FAA"/>
    <w:rsid w:val="009E7178"/>
    <w:rsid w:val="009E725E"/>
    <w:rsid w:val="009E7354"/>
    <w:rsid w:val="009E76EF"/>
    <w:rsid w:val="009E7A9A"/>
    <w:rsid w:val="009E7B29"/>
    <w:rsid w:val="009F0093"/>
    <w:rsid w:val="009F00B9"/>
    <w:rsid w:val="009F0675"/>
    <w:rsid w:val="009F08E5"/>
    <w:rsid w:val="009F1640"/>
    <w:rsid w:val="009F1706"/>
    <w:rsid w:val="009F1769"/>
    <w:rsid w:val="009F1794"/>
    <w:rsid w:val="009F181C"/>
    <w:rsid w:val="009F199B"/>
    <w:rsid w:val="009F20AF"/>
    <w:rsid w:val="009F2119"/>
    <w:rsid w:val="009F2167"/>
    <w:rsid w:val="009F23A7"/>
    <w:rsid w:val="009F243C"/>
    <w:rsid w:val="009F259A"/>
    <w:rsid w:val="009F2A1A"/>
    <w:rsid w:val="009F2DAF"/>
    <w:rsid w:val="009F2DBB"/>
    <w:rsid w:val="009F3548"/>
    <w:rsid w:val="009F3C5A"/>
    <w:rsid w:val="009F3E4C"/>
    <w:rsid w:val="009F3E4D"/>
    <w:rsid w:val="009F43FD"/>
    <w:rsid w:val="009F498F"/>
    <w:rsid w:val="009F4AA7"/>
    <w:rsid w:val="009F50EA"/>
    <w:rsid w:val="009F5260"/>
    <w:rsid w:val="009F54F1"/>
    <w:rsid w:val="009F58D8"/>
    <w:rsid w:val="009F5CDD"/>
    <w:rsid w:val="009F5F22"/>
    <w:rsid w:val="009F5FE9"/>
    <w:rsid w:val="009F6097"/>
    <w:rsid w:val="009F61F5"/>
    <w:rsid w:val="009F63CD"/>
    <w:rsid w:val="009F69DF"/>
    <w:rsid w:val="009F6EF7"/>
    <w:rsid w:val="009F762F"/>
    <w:rsid w:val="009F7784"/>
    <w:rsid w:val="009F779C"/>
    <w:rsid w:val="009F7A1A"/>
    <w:rsid w:val="009F7B9C"/>
    <w:rsid w:val="00A0062F"/>
    <w:rsid w:val="00A007DF"/>
    <w:rsid w:val="00A00881"/>
    <w:rsid w:val="00A01576"/>
    <w:rsid w:val="00A01C25"/>
    <w:rsid w:val="00A0203D"/>
    <w:rsid w:val="00A02214"/>
    <w:rsid w:val="00A02437"/>
    <w:rsid w:val="00A02671"/>
    <w:rsid w:val="00A02745"/>
    <w:rsid w:val="00A0298A"/>
    <w:rsid w:val="00A03112"/>
    <w:rsid w:val="00A03666"/>
    <w:rsid w:val="00A03C56"/>
    <w:rsid w:val="00A04206"/>
    <w:rsid w:val="00A0432A"/>
    <w:rsid w:val="00A0489C"/>
    <w:rsid w:val="00A04A77"/>
    <w:rsid w:val="00A04F57"/>
    <w:rsid w:val="00A050EC"/>
    <w:rsid w:val="00A05939"/>
    <w:rsid w:val="00A05970"/>
    <w:rsid w:val="00A05CDA"/>
    <w:rsid w:val="00A05E20"/>
    <w:rsid w:val="00A06219"/>
    <w:rsid w:val="00A068A4"/>
    <w:rsid w:val="00A06E48"/>
    <w:rsid w:val="00A0739C"/>
    <w:rsid w:val="00A07869"/>
    <w:rsid w:val="00A07B96"/>
    <w:rsid w:val="00A10451"/>
    <w:rsid w:val="00A104B6"/>
    <w:rsid w:val="00A105F7"/>
    <w:rsid w:val="00A108C0"/>
    <w:rsid w:val="00A10A08"/>
    <w:rsid w:val="00A10CF8"/>
    <w:rsid w:val="00A1100F"/>
    <w:rsid w:val="00A11121"/>
    <w:rsid w:val="00A11908"/>
    <w:rsid w:val="00A11AC3"/>
    <w:rsid w:val="00A11CB6"/>
    <w:rsid w:val="00A11F5E"/>
    <w:rsid w:val="00A1237A"/>
    <w:rsid w:val="00A12392"/>
    <w:rsid w:val="00A12642"/>
    <w:rsid w:val="00A12716"/>
    <w:rsid w:val="00A1278B"/>
    <w:rsid w:val="00A12811"/>
    <w:rsid w:val="00A12E81"/>
    <w:rsid w:val="00A13041"/>
    <w:rsid w:val="00A13047"/>
    <w:rsid w:val="00A1468C"/>
    <w:rsid w:val="00A1482D"/>
    <w:rsid w:val="00A14D0C"/>
    <w:rsid w:val="00A15145"/>
    <w:rsid w:val="00A1547A"/>
    <w:rsid w:val="00A15D1F"/>
    <w:rsid w:val="00A166CD"/>
    <w:rsid w:val="00A16DE1"/>
    <w:rsid w:val="00A16E1E"/>
    <w:rsid w:val="00A171DE"/>
    <w:rsid w:val="00A17A56"/>
    <w:rsid w:val="00A17ED6"/>
    <w:rsid w:val="00A20037"/>
    <w:rsid w:val="00A20246"/>
    <w:rsid w:val="00A20308"/>
    <w:rsid w:val="00A20489"/>
    <w:rsid w:val="00A20565"/>
    <w:rsid w:val="00A205CD"/>
    <w:rsid w:val="00A2078E"/>
    <w:rsid w:val="00A20C7F"/>
    <w:rsid w:val="00A2176F"/>
    <w:rsid w:val="00A218BE"/>
    <w:rsid w:val="00A21900"/>
    <w:rsid w:val="00A21913"/>
    <w:rsid w:val="00A21E22"/>
    <w:rsid w:val="00A22074"/>
    <w:rsid w:val="00A22133"/>
    <w:rsid w:val="00A221C9"/>
    <w:rsid w:val="00A2236D"/>
    <w:rsid w:val="00A22886"/>
    <w:rsid w:val="00A22C22"/>
    <w:rsid w:val="00A234FC"/>
    <w:rsid w:val="00A23723"/>
    <w:rsid w:val="00A23BF7"/>
    <w:rsid w:val="00A23D2F"/>
    <w:rsid w:val="00A23E4A"/>
    <w:rsid w:val="00A23ECE"/>
    <w:rsid w:val="00A24E32"/>
    <w:rsid w:val="00A255F2"/>
    <w:rsid w:val="00A25699"/>
    <w:rsid w:val="00A25983"/>
    <w:rsid w:val="00A25A6D"/>
    <w:rsid w:val="00A25A88"/>
    <w:rsid w:val="00A25AAE"/>
    <w:rsid w:val="00A25ABF"/>
    <w:rsid w:val="00A25ACD"/>
    <w:rsid w:val="00A25D9D"/>
    <w:rsid w:val="00A25F8B"/>
    <w:rsid w:val="00A2606D"/>
    <w:rsid w:val="00A2620D"/>
    <w:rsid w:val="00A264A0"/>
    <w:rsid w:val="00A2668C"/>
    <w:rsid w:val="00A268EE"/>
    <w:rsid w:val="00A26A07"/>
    <w:rsid w:val="00A26D9C"/>
    <w:rsid w:val="00A27073"/>
    <w:rsid w:val="00A27592"/>
    <w:rsid w:val="00A275BF"/>
    <w:rsid w:val="00A27705"/>
    <w:rsid w:val="00A27DBF"/>
    <w:rsid w:val="00A27E30"/>
    <w:rsid w:val="00A3007C"/>
    <w:rsid w:val="00A3026D"/>
    <w:rsid w:val="00A305A0"/>
    <w:rsid w:val="00A3091E"/>
    <w:rsid w:val="00A30982"/>
    <w:rsid w:val="00A309C9"/>
    <w:rsid w:val="00A3105A"/>
    <w:rsid w:val="00A315FC"/>
    <w:rsid w:val="00A3169F"/>
    <w:rsid w:val="00A31783"/>
    <w:rsid w:val="00A31862"/>
    <w:rsid w:val="00A319C0"/>
    <w:rsid w:val="00A31D33"/>
    <w:rsid w:val="00A31F31"/>
    <w:rsid w:val="00A32041"/>
    <w:rsid w:val="00A32168"/>
    <w:rsid w:val="00A321A2"/>
    <w:rsid w:val="00A32236"/>
    <w:rsid w:val="00A3232F"/>
    <w:rsid w:val="00A32355"/>
    <w:rsid w:val="00A32641"/>
    <w:rsid w:val="00A32743"/>
    <w:rsid w:val="00A328DE"/>
    <w:rsid w:val="00A328EC"/>
    <w:rsid w:val="00A329B3"/>
    <w:rsid w:val="00A32D98"/>
    <w:rsid w:val="00A32DD8"/>
    <w:rsid w:val="00A32FF9"/>
    <w:rsid w:val="00A3341B"/>
    <w:rsid w:val="00A33766"/>
    <w:rsid w:val="00A33CF4"/>
    <w:rsid w:val="00A34010"/>
    <w:rsid w:val="00A34DCC"/>
    <w:rsid w:val="00A3501C"/>
    <w:rsid w:val="00A351D9"/>
    <w:rsid w:val="00A354AE"/>
    <w:rsid w:val="00A357DF"/>
    <w:rsid w:val="00A35952"/>
    <w:rsid w:val="00A35B72"/>
    <w:rsid w:val="00A35CE2"/>
    <w:rsid w:val="00A366E4"/>
    <w:rsid w:val="00A36715"/>
    <w:rsid w:val="00A36741"/>
    <w:rsid w:val="00A36912"/>
    <w:rsid w:val="00A36DAA"/>
    <w:rsid w:val="00A36E42"/>
    <w:rsid w:val="00A3735D"/>
    <w:rsid w:val="00A3777A"/>
    <w:rsid w:val="00A37CA2"/>
    <w:rsid w:val="00A37E00"/>
    <w:rsid w:val="00A37F34"/>
    <w:rsid w:val="00A402A4"/>
    <w:rsid w:val="00A40892"/>
    <w:rsid w:val="00A40A84"/>
    <w:rsid w:val="00A40AE1"/>
    <w:rsid w:val="00A40B19"/>
    <w:rsid w:val="00A40C0E"/>
    <w:rsid w:val="00A40CEC"/>
    <w:rsid w:val="00A41034"/>
    <w:rsid w:val="00A4129E"/>
    <w:rsid w:val="00A419D7"/>
    <w:rsid w:val="00A41B23"/>
    <w:rsid w:val="00A41C8F"/>
    <w:rsid w:val="00A41FD6"/>
    <w:rsid w:val="00A43107"/>
    <w:rsid w:val="00A43277"/>
    <w:rsid w:val="00A438FD"/>
    <w:rsid w:val="00A43B5B"/>
    <w:rsid w:val="00A43DB3"/>
    <w:rsid w:val="00A43E06"/>
    <w:rsid w:val="00A43F10"/>
    <w:rsid w:val="00A4415C"/>
    <w:rsid w:val="00A44A2C"/>
    <w:rsid w:val="00A44C43"/>
    <w:rsid w:val="00A4508D"/>
    <w:rsid w:val="00A4539C"/>
    <w:rsid w:val="00A454CD"/>
    <w:rsid w:val="00A454D7"/>
    <w:rsid w:val="00A458F7"/>
    <w:rsid w:val="00A45C0D"/>
    <w:rsid w:val="00A45E94"/>
    <w:rsid w:val="00A45FC2"/>
    <w:rsid w:val="00A46048"/>
    <w:rsid w:val="00A461EB"/>
    <w:rsid w:val="00A4656C"/>
    <w:rsid w:val="00A46859"/>
    <w:rsid w:val="00A46FA8"/>
    <w:rsid w:val="00A4752C"/>
    <w:rsid w:val="00A475FA"/>
    <w:rsid w:val="00A4788A"/>
    <w:rsid w:val="00A478FD"/>
    <w:rsid w:val="00A47965"/>
    <w:rsid w:val="00A47DF0"/>
    <w:rsid w:val="00A47F37"/>
    <w:rsid w:val="00A5010D"/>
    <w:rsid w:val="00A5026C"/>
    <w:rsid w:val="00A50342"/>
    <w:rsid w:val="00A50887"/>
    <w:rsid w:val="00A508F1"/>
    <w:rsid w:val="00A50903"/>
    <w:rsid w:val="00A50A23"/>
    <w:rsid w:val="00A50E0C"/>
    <w:rsid w:val="00A51202"/>
    <w:rsid w:val="00A512C6"/>
    <w:rsid w:val="00A518C2"/>
    <w:rsid w:val="00A51999"/>
    <w:rsid w:val="00A51BC7"/>
    <w:rsid w:val="00A51C0A"/>
    <w:rsid w:val="00A51FB4"/>
    <w:rsid w:val="00A51FF8"/>
    <w:rsid w:val="00A526BA"/>
    <w:rsid w:val="00A52A1A"/>
    <w:rsid w:val="00A5332C"/>
    <w:rsid w:val="00A53668"/>
    <w:rsid w:val="00A53770"/>
    <w:rsid w:val="00A537BA"/>
    <w:rsid w:val="00A538BE"/>
    <w:rsid w:val="00A53C25"/>
    <w:rsid w:val="00A54006"/>
    <w:rsid w:val="00A545C8"/>
    <w:rsid w:val="00A5498C"/>
    <w:rsid w:val="00A55076"/>
    <w:rsid w:val="00A552D8"/>
    <w:rsid w:val="00A552ED"/>
    <w:rsid w:val="00A552F4"/>
    <w:rsid w:val="00A5568D"/>
    <w:rsid w:val="00A556B5"/>
    <w:rsid w:val="00A556BB"/>
    <w:rsid w:val="00A559B6"/>
    <w:rsid w:val="00A55B28"/>
    <w:rsid w:val="00A560CA"/>
    <w:rsid w:val="00A56378"/>
    <w:rsid w:val="00A56527"/>
    <w:rsid w:val="00A56539"/>
    <w:rsid w:val="00A56CD3"/>
    <w:rsid w:val="00A57075"/>
    <w:rsid w:val="00A5783B"/>
    <w:rsid w:val="00A57868"/>
    <w:rsid w:val="00A57E0F"/>
    <w:rsid w:val="00A57F45"/>
    <w:rsid w:val="00A6013D"/>
    <w:rsid w:val="00A6040E"/>
    <w:rsid w:val="00A604EA"/>
    <w:rsid w:val="00A60643"/>
    <w:rsid w:val="00A606B9"/>
    <w:rsid w:val="00A60835"/>
    <w:rsid w:val="00A6093D"/>
    <w:rsid w:val="00A60A75"/>
    <w:rsid w:val="00A60CBA"/>
    <w:rsid w:val="00A60E5B"/>
    <w:rsid w:val="00A612A6"/>
    <w:rsid w:val="00A61759"/>
    <w:rsid w:val="00A61B38"/>
    <w:rsid w:val="00A61C32"/>
    <w:rsid w:val="00A61D64"/>
    <w:rsid w:val="00A61E01"/>
    <w:rsid w:val="00A622DF"/>
    <w:rsid w:val="00A62388"/>
    <w:rsid w:val="00A623F3"/>
    <w:rsid w:val="00A626A2"/>
    <w:rsid w:val="00A62958"/>
    <w:rsid w:val="00A62B70"/>
    <w:rsid w:val="00A62F00"/>
    <w:rsid w:val="00A62FD7"/>
    <w:rsid w:val="00A62FDC"/>
    <w:rsid w:val="00A63386"/>
    <w:rsid w:val="00A63D0E"/>
    <w:rsid w:val="00A63F00"/>
    <w:rsid w:val="00A64156"/>
    <w:rsid w:val="00A65778"/>
    <w:rsid w:val="00A65B1B"/>
    <w:rsid w:val="00A66816"/>
    <w:rsid w:val="00A6681C"/>
    <w:rsid w:val="00A66A50"/>
    <w:rsid w:val="00A66E70"/>
    <w:rsid w:val="00A672B7"/>
    <w:rsid w:val="00A6736E"/>
    <w:rsid w:val="00A679B0"/>
    <w:rsid w:val="00A67C48"/>
    <w:rsid w:val="00A67E12"/>
    <w:rsid w:val="00A67E59"/>
    <w:rsid w:val="00A700A2"/>
    <w:rsid w:val="00A700ED"/>
    <w:rsid w:val="00A702FC"/>
    <w:rsid w:val="00A706D9"/>
    <w:rsid w:val="00A70A42"/>
    <w:rsid w:val="00A70B5C"/>
    <w:rsid w:val="00A70CC7"/>
    <w:rsid w:val="00A7144F"/>
    <w:rsid w:val="00A714A1"/>
    <w:rsid w:val="00A716A5"/>
    <w:rsid w:val="00A71749"/>
    <w:rsid w:val="00A718C0"/>
    <w:rsid w:val="00A72066"/>
    <w:rsid w:val="00A721D7"/>
    <w:rsid w:val="00A72929"/>
    <w:rsid w:val="00A7293C"/>
    <w:rsid w:val="00A72EBA"/>
    <w:rsid w:val="00A72FD9"/>
    <w:rsid w:val="00A730D0"/>
    <w:rsid w:val="00A73247"/>
    <w:rsid w:val="00A73857"/>
    <w:rsid w:val="00A73903"/>
    <w:rsid w:val="00A73DB3"/>
    <w:rsid w:val="00A7400C"/>
    <w:rsid w:val="00A7434A"/>
    <w:rsid w:val="00A7518F"/>
    <w:rsid w:val="00A75340"/>
    <w:rsid w:val="00A7558A"/>
    <w:rsid w:val="00A75906"/>
    <w:rsid w:val="00A75C21"/>
    <w:rsid w:val="00A76832"/>
    <w:rsid w:val="00A76D2B"/>
    <w:rsid w:val="00A771F2"/>
    <w:rsid w:val="00A77332"/>
    <w:rsid w:val="00A77EF2"/>
    <w:rsid w:val="00A801FB"/>
    <w:rsid w:val="00A80314"/>
    <w:rsid w:val="00A80779"/>
    <w:rsid w:val="00A80838"/>
    <w:rsid w:val="00A80CE7"/>
    <w:rsid w:val="00A81058"/>
    <w:rsid w:val="00A811CA"/>
    <w:rsid w:val="00A812CA"/>
    <w:rsid w:val="00A81686"/>
    <w:rsid w:val="00A817BC"/>
    <w:rsid w:val="00A818DC"/>
    <w:rsid w:val="00A81D80"/>
    <w:rsid w:val="00A82AAB"/>
    <w:rsid w:val="00A834CF"/>
    <w:rsid w:val="00A83B1C"/>
    <w:rsid w:val="00A84245"/>
    <w:rsid w:val="00A843BF"/>
    <w:rsid w:val="00A845B8"/>
    <w:rsid w:val="00A8460B"/>
    <w:rsid w:val="00A84A49"/>
    <w:rsid w:val="00A85125"/>
    <w:rsid w:val="00A85582"/>
    <w:rsid w:val="00A856AD"/>
    <w:rsid w:val="00A85A7C"/>
    <w:rsid w:val="00A85F50"/>
    <w:rsid w:val="00A866AC"/>
    <w:rsid w:val="00A873FA"/>
    <w:rsid w:val="00A878EE"/>
    <w:rsid w:val="00A878F4"/>
    <w:rsid w:val="00A87B65"/>
    <w:rsid w:val="00A90140"/>
    <w:rsid w:val="00A9025F"/>
    <w:rsid w:val="00A9031F"/>
    <w:rsid w:val="00A903F2"/>
    <w:rsid w:val="00A9059D"/>
    <w:rsid w:val="00A907AC"/>
    <w:rsid w:val="00A90AB0"/>
    <w:rsid w:val="00A90DEB"/>
    <w:rsid w:val="00A90E7D"/>
    <w:rsid w:val="00A914F1"/>
    <w:rsid w:val="00A91A21"/>
    <w:rsid w:val="00A9237E"/>
    <w:rsid w:val="00A9256A"/>
    <w:rsid w:val="00A92706"/>
    <w:rsid w:val="00A927BD"/>
    <w:rsid w:val="00A92AC2"/>
    <w:rsid w:val="00A92D64"/>
    <w:rsid w:val="00A93185"/>
    <w:rsid w:val="00A93585"/>
    <w:rsid w:val="00A9395C"/>
    <w:rsid w:val="00A940B2"/>
    <w:rsid w:val="00A94242"/>
    <w:rsid w:val="00A9425F"/>
    <w:rsid w:val="00A94689"/>
    <w:rsid w:val="00A94A94"/>
    <w:rsid w:val="00A94DA7"/>
    <w:rsid w:val="00A9534E"/>
    <w:rsid w:val="00A953E7"/>
    <w:rsid w:val="00A95DAA"/>
    <w:rsid w:val="00A96144"/>
    <w:rsid w:val="00A9628C"/>
    <w:rsid w:val="00A9636A"/>
    <w:rsid w:val="00A96BD8"/>
    <w:rsid w:val="00A96FFE"/>
    <w:rsid w:val="00A9717D"/>
    <w:rsid w:val="00A9737F"/>
    <w:rsid w:val="00A97722"/>
    <w:rsid w:val="00A9781B"/>
    <w:rsid w:val="00A97D6E"/>
    <w:rsid w:val="00AA000E"/>
    <w:rsid w:val="00AA059F"/>
    <w:rsid w:val="00AA0794"/>
    <w:rsid w:val="00AA0CEB"/>
    <w:rsid w:val="00AA0F5B"/>
    <w:rsid w:val="00AA10DE"/>
    <w:rsid w:val="00AA1231"/>
    <w:rsid w:val="00AA139B"/>
    <w:rsid w:val="00AA167E"/>
    <w:rsid w:val="00AA2506"/>
    <w:rsid w:val="00AA25D1"/>
    <w:rsid w:val="00AA274C"/>
    <w:rsid w:val="00AA2755"/>
    <w:rsid w:val="00AA2B38"/>
    <w:rsid w:val="00AA2EC1"/>
    <w:rsid w:val="00AA2FB5"/>
    <w:rsid w:val="00AA3210"/>
    <w:rsid w:val="00AA3358"/>
    <w:rsid w:val="00AA3A49"/>
    <w:rsid w:val="00AA3C68"/>
    <w:rsid w:val="00AA3C7D"/>
    <w:rsid w:val="00AA42F6"/>
    <w:rsid w:val="00AA4827"/>
    <w:rsid w:val="00AA4B63"/>
    <w:rsid w:val="00AA4EE7"/>
    <w:rsid w:val="00AA51D1"/>
    <w:rsid w:val="00AA5F28"/>
    <w:rsid w:val="00AA61BA"/>
    <w:rsid w:val="00AA65DB"/>
    <w:rsid w:val="00AA6804"/>
    <w:rsid w:val="00AA6858"/>
    <w:rsid w:val="00AA6AA9"/>
    <w:rsid w:val="00AA6C8F"/>
    <w:rsid w:val="00AA7746"/>
    <w:rsid w:val="00AA7A4F"/>
    <w:rsid w:val="00AA7E60"/>
    <w:rsid w:val="00AB0252"/>
    <w:rsid w:val="00AB044F"/>
    <w:rsid w:val="00AB06DD"/>
    <w:rsid w:val="00AB0731"/>
    <w:rsid w:val="00AB0890"/>
    <w:rsid w:val="00AB0E4B"/>
    <w:rsid w:val="00AB16D2"/>
    <w:rsid w:val="00AB1960"/>
    <w:rsid w:val="00AB1F5B"/>
    <w:rsid w:val="00AB213D"/>
    <w:rsid w:val="00AB2C17"/>
    <w:rsid w:val="00AB2D48"/>
    <w:rsid w:val="00AB2DE9"/>
    <w:rsid w:val="00AB2EDB"/>
    <w:rsid w:val="00AB3158"/>
    <w:rsid w:val="00AB37D6"/>
    <w:rsid w:val="00AB3863"/>
    <w:rsid w:val="00AB3B0E"/>
    <w:rsid w:val="00AB3DC3"/>
    <w:rsid w:val="00AB40B4"/>
    <w:rsid w:val="00AB4492"/>
    <w:rsid w:val="00AB4612"/>
    <w:rsid w:val="00AB4F8D"/>
    <w:rsid w:val="00AB50C8"/>
    <w:rsid w:val="00AB5272"/>
    <w:rsid w:val="00AB5781"/>
    <w:rsid w:val="00AB5B8B"/>
    <w:rsid w:val="00AB64C5"/>
    <w:rsid w:val="00AB6B2D"/>
    <w:rsid w:val="00AB75A1"/>
    <w:rsid w:val="00AB77AF"/>
    <w:rsid w:val="00AB7E99"/>
    <w:rsid w:val="00AB7F46"/>
    <w:rsid w:val="00AC03DB"/>
    <w:rsid w:val="00AC065F"/>
    <w:rsid w:val="00AC0B0E"/>
    <w:rsid w:val="00AC0D07"/>
    <w:rsid w:val="00AC0DC3"/>
    <w:rsid w:val="00AC0E44"/>
    <w:rsid w:val="00AC0F86"/>
    <w:rsid w:val="00AC1534"/>
    <w:rsid w:val="00AC1B5C"/>
    <w:rsid w:val="00AC1CD4"/>
    <w:rsid w:val="00AC1F77"/>
    <w:rsid w:val="00AC1FF3"/>
    <w:rsid w:val="00AC2617"/>
    <w:rsid w:val="00AC2821"/>
    <w:rsid w:val="00AC2C36"/>
    <w:rsid w:val="00AC30B8"/>
    <w:rsid w:val="00AC31AF"/>
    <w:rsid w:val="00AC3228"/>
    <w:rsid w:val="00AC3286"/>
    <w:rsid w:val="00AC3B5F"/>
    <w:rsid w:val="00AC3C3E"/>
    <w:rsid w:val="00AC3C97"/>
    <w:rsid w:val="00AC4496"/>
    <w:rsid w:val="00AC44A4"/>
    <w:rsid w:val="00AC4640"/>
    <w:rsid w:val="00AC4AF1"/>
    <w:rsid w:val="00AC4E65"/>
    <w:rsid w:val="00AC54A3"/>
    <w:rsid w:val="00AC5AFF"/>
    <w:rsid w:val="00AC660B"/>
    <w:rsid w:val="00AC6B30"/>
    <w:rsid w:val="00AC6D90"/>
    <w:rsid w:val="00AC6EAB"/>
    <w:rsid w:val="00AC70A2"/>
    <w:rsid w:val="00AC7972"/>
    <w:rsid w:val="00AC7B81"/>
    <w:rsid w:val="00AC7C62"/>
    <w:rsid w:val="00AC7CA3"/>
    <w:rsid w:val="00AC7DFF"/>
    <w:rsid w:val="00AD05EF"/>
    <w:rsid w:val="00AD071F"/>
    <w:rsid w:val="00AD0841"/>
    <w:rsid w:val="00AD08C0"/>
    <w:rsid w:val="00AD0C06"/>
    <w:rsid w:val="00AD1276"/>
    <w:rsid w:val="00AD12A4"/>
    <w:rsid w:val="00AD1330"/>
    <w:rsid w:val="00AD1D4C"/>
    <w:rsid w:val="00AD22C3"/>
    <w:rsid w:val="00AD291C"/>
    <w:rsid w:val="00AD2C36"/>
    <w:rsid w:val="00AD2CA8"/>
    <w:rsid w:val="00AD2FC6"/>
    <w:rsid w:val="00AD33DC"/>
    <w:rsid w:val="00AD3420"/>
    <w:rsid w:val="00AD38D8"/>
    <w:rsid w:val="00AD3ED5"/>
    <w:rsid w:val="00AD3ED7"/>
    <w:rsid w:val="00AD4868"/>
    <w:rsid w:val="00AD52F1"/>
    <w:rsid w:val="00AD5B4C"/>
    <w:rsid w:val="00AD627E"/>
    <w:rsid w:val="00AD6806"/>
    <w:rsid w:val="00AD7594"/>
    <w:rsid w:val="00AD79FC"/>
    <w:rsid w:val="00AE03E3"/>
    <w:rsid w:val="00AE1367"/>
    <w:rsid w:val="00AE1A4A"/>
    <w:rsid w:val="00AE1CE2"/>
    <w:rsid w:val="00AE223F"/>
    <w:rsid w:val="00AE2737"/>
    <w:rsid w:val="00AE2FFD"/>
    <w:rsid w:val="00AE3461"/>
    <w:rsid w:val="00AE3821"/>
    <w:rsid w:val="00AE3AE4"/>
    <w:rsid w:val="00AE3F47"/>
    <w:rsid w:val="00AE4039"/>
    <w:rsid w:val="00AE41ED"/>
    <w:rsid w:val="00AE41EF"/>
    <w:rsid w:val="00AE4234"/>
    <w:rsid w:val="00AE464E"/>
    <w:rsid w:val="00AE475F"/>
    <w:rsid w:val="00AE4769"/>
    <w:rsid w:val="00AE49B3"/>
    <w:rsid w:val="00AE4EED"/>
    <w:rsid w:val="00AE52FF"/>
    <w:rsid w:val="00AE5366"/>
    <w:rsid w:val="00AE55B0"/>
    <w:rsid w:val="00AE56F3"/>
    <w:rsid w:val="00AE5A4E"/>
    <w:rsid w:val="00AE5B84"/>
    <w:rsid w:val="00AE6105"/>
    <w:rsid w:val="00AE67E5"/>
    <w:rsid w:val="00AE695A"/>
    <w:rsid w:val="00AE69BE"/>
    <w:rsid w:val="00AE6B0D"/>
    <w:rsid w:val="00AE6CEE"/>
    <w:rsid w:val="00AE6F13"/>
    <w:rsid w:val="00AE71F7"/>
    <w:rsid w:val="00AE73E5"/>
    <w:rsid w:val="00AE7A1F"/>
    <w:rsid w:val="00AE7EE1"/>
    <w:rsid w:val="00AE7EF8"/>
    <w:rsid w:val="00AE7FAE"/>
    <w:rsid w:val="00AF02D5"/>
    <w:rsid w:val="00AF0882"/>
    <w:rsid w:val="00AF0A7A"/>
    <w:rsid w:val="00AF0B1B"/>
    <w:rsid w:val="00AF0F51"/>
    <w:rsid w:val="00AF0FC3"/>
    <w:rsid w:val="00AF11AB"/>
    <w:rsid w:val="00AF1416"/>
    <w:rsid w:val="00AF1688"/>
    <w:rsid w:val="00AF1B06"/>
    <w:rsid w:val="00AF1BD1"/>
    <w:rsid w:val="00AF1C3F"/>
    <w:rsid w:val="00AF1F51"/>
    <w:rsid w:val="00AF25BF"/>
    <w:rsid w:val="00AF2830"/>
    <w:rsid w:val="00AF3112"/>
    <w:rsid w:val="00AF31B5"/>
    <w:rsid w:val="00AF31B7"/>
    <w:rsid w:val="00AF3592"/>
    <w:rsid w:val="00AF3619"/>
    <w:rsid w:val="00AF3DD6"/>
    <w:rsid w:val="00AF4072"/>
    <w:rsid w:val="00AF4235"/>
    <w:rsid w:val="00AF486D"/>
    <w:rsid w:val="00AF497A"/>
    <w:rsid w:val="00AF4A28"/>
    <w:rsid w:val="00AF4B5F"/>
    <w:rsid w:val="00AF4D25"/>
    <w:rsid w:val="00AF4F56"/>
    <w:rsid w:val="00AF519B"/>
    <w:rsid w:val="00AF51AB"/>
    <w:rsid w:val="00AF53C8"/>
    <w:rsid w:val="00AF54FF"/>
    <w:rsid w:val="00AF5B8D"/>
    <w:rsid w:val="00AF5D66"/>
    <w:rsid w:val="00AF5EDD"/>
    <w:rsid w:val="00AF60D9"/>
    <w:rsid w:val="00AF6480"/>
    <w:rsid w:val="00AF66BE"/>
    <w:rsid w:val="00AF69B0"/>
    <w:rsid w:val="00AF6A57"/>
    <w:rsid w:val="00AF6A7B"/>
    <w:rsid w:val="00AF6AE2"/>
    <w:rsid w:val="00AF6C5D"/>
    <w:rsid w:val="00AF6D66"/>
    <w:rsid w:val="00AF6FDC"/>
    <w:rsid w:val="00AF715E"/>
    <w:rsid w:val="00AF74C7"/>
    <w:rsid w:val="00B00381"/>
    <w:rsid w:val="00B00710"/>
    <w:rsid w:val="00B007AE"/>
    <w:rsid w:val="00B0094B"/>
    <w:rsid w:val="00B010C5"/>
    <w:rsid w:val="00B01678"/>
    <w:rsid w:val="00B01831"/>
    <w:rsid w:val="00B0244C"/>
    <w:rsid w:val="00B02558"/>
    <w:rsid w:val="00B0272C"/>
    <w:rsid w:val="00B02D06"/>
    <w:rsid w:val="00B03226"/>
    <w:rsid w:val="00B0343E"/>
    <w:rsid w:val="00B03500"/>
    <w:rsid w:val="00B0352F"/>
    <w:rsid w:val="00B03965"/>
    <w:rsid w:val="00B03A73"/>
    <w:rsid w:val="00B03DE6"/>
    <w:rsid w:val="00B0413F"/>
    <w:rsid w:val="00B047A5"/>
    <w:rsid w:val="00B0566E"/>
    <w:rsid w:val="00B05BAC"/>
    <w:rsid w:val="00B05C02"/>
    <w:rsid w:val="00B05E8C"/>
    <w:rsid w:val="00B06049"/>
    <w:rsid w:val="00B06642"/>
    <w:rsid w:val="00B06845"/>
    <w:rsid w:val="00B06CAF"/>
    <w:rsid w:val="00B07131"/>
    <w:rsid w:val="00B07215"/>
    <w:rsid w:val="00B07370"/>
    <w:rsid w:val="00B0763F"/>
    <w:rsid w:val="00B07BAA"/>
    <w:rsid w:val="00B1017D"/>
    <w:rsid w:val="00B1021D"/>
    <w:rsid w:val="00B106B4"/>
    <w:rsid w:val="00B10728"/>
    <w:rsid w:val="00B107AE"/>
    <w:rsid w:val="00B10B86"/>
    <w:rsid w:val="00B115DB"/>
    <w:rsid w:val="00B11691"/>
    <w:rsid w:val="00B1169D"/>
    <w:rsid w:val="00B11728"/>
    <w:rsid w:val="00B11C61"/>
    <w:rsid w:val="00B11E7A"/>
    <w:rsid w:val="00B1205E"/>
    <w:rsid w:val="00B12354"/>
    <w:rsid w:val="00B1278D"/>
    <w:rsid w:val="00B12885"/>
    <w:rsid w:val="00B131FC"/>
    <w:rsid w:val="00B133D3"/>
    <w:rsid w:val="00B134A4"/>
    <w:rsid w:val="00B135FA"/>
    <w:rsid w:val="00B13867"/>
    <w:rsid w:val="00B13BDA"/>
    <w:rsid w:val="00B13E5C"/>
    <w:rsid w:val="00B14A32"/>
    <w:rsid w:val="00B14A4D"/>
    <w:rsid w:val="00B14BA3"/>
    <w:rsid w:val="00B14EAA"/>
    <w:rsid w:val="00B14F14"/>
    <w:rsid w:val="00B151D2"/>
    <w:rsid w:val="00B1548E"/>
    <w:rsid w:val="00B15665"/>
    <w:rsid w:val="00B157EA"/>
    <w:rsid w:val="00B15EEB"/>
    <w:rsid w:val="00B166AC"/>
    <w:rsid w:val="00B167A2"/>
    <w:rsid w:val="00B16D82"/>
    <w:rsid w:val="00B16DCA"/>
    <w:rsid w:val="00B16F3A"/>
    <w:rsid w:val="00B17975"/>
    <w:rsid w:val="00B205EA"/>
    <w:rsid w:val="00B20682"/>
    <w:rsid w:val="00B20CD1"/>
    <w:rsid w:val="00B20F10"/>
    <w:rsid w:val="00B20FA8"/>
    <w:rsid w:val="00B214C6"/>
    <w:rsid w:val="00B21D0D"/>
    <w:rsid w:val="00B21E93"/>
    <w:rsid w:val="00B225D7"/>
    <w:rsid w:val="00B227B5"/>
    <w:rsid w:val="00B22A5A"/>
    <w:rsid w:val="00B22E8C"/>
    <w:rsid w:val="00B23794"/>
    <w:rsid w:val="00B2456D"/>
    <w:rsid w:val="00B24585"/>
    <w:rsid w:val="00B24D3A"/>
    <w:rsid w:val="00B24DC2"/>
    <w:rsid w:val="00B24F9F"/>
    <w:rsid w:val="00B255AE"/>
    <w:rsid w:val="00B2583C"/>
    <w:rsid w:val="00B26202"/>
    <w:rsid w:val="00B2640C"/>
    <w:rsid w:val="00B265D1"/>
    <w:rsid w:val="00B26763"/>
    <w:rsid w:val="00B267C3"/>
    <w:rsid w:val="00B268DB"/>
    <w:rsid w:val="00B269DC"/>
    <w:rsid w:val="00B26A58"/>
    <w:rsid w:val="00B27945"/>
    <w:rsid w:val="00B27980"/>
    <w:rsid w:val="00B27FE2"/>
    <w:rsid w:val="00B303D9"/>
    <w:rsid w:val="00B3043B"/>
    <w:rsid w:val="00B30620"/>
    <w:rsid w:val="00B30F0A"/>
    <w:rsid w:val="00B30FBB"/>
    <w:rsid w:val="00B31CA0"/>
    <w:rsid w:val="00B31F29"/>
    <w:rsid w:val="00B320A9"/>
    <w:rsid w:val="00B32780"/>
    <w:rsid w:val="00B32862"/>
    <w:rsid w:val="00B32D4F"/>
    <w:rsid w:val="00B33269"/>
    <w:rsid w:val="00B33370"/>
    <w:rsid w:val="00B33459"/>
    <w:rsid w:val="00B334EB"/>
    <w:rsid w:val="00B33568"/>
    <w:rsid w:val="00B33B28"/>
    <w:rsid w:val="00B33BE8"/>
    <w:rsid w:val="00B33F2F"/>
    <w:rsid w:val="00B340B2"/>
    <w:rsid w:val="00B341C1"/>
    <w:rsid w:val="00B3430A"/>
    <w:rsid w:val="00B34536"/>
    <w:rsid w:val="00B3460C"/>
    <w:rsid w:val="00B34696"/>
    <w:rsid w:val="00B34A47"/>
    <w:rsid w:val="00B34E20"/>
    <w:rsid w:val="00B34F77"/>
    <w:rsid w:val="00B34F7F"/>
    <w:rsid w:val="00B34FEA"/>
    <w:rsid w:val="00B351F3"/>
    <w:rsid w:val="00B352BA"/>
    <w:rsid w:val="00B357A9"/>
    <w:rsid w:val="00B35861"/>
    <w:rsid w:val="00B358C1"/>
    <w:rsid w:val="00B35BC8"/>
    <w:rsid w:val="00B35DBA"/>
    <w:rsid w:val="00B35E00"/>
    <w:rsid w:val="00B3610D"/>
    <w:rsid w:val="00B3626D"/>
    <w:rsid w:val="00B364AA"/>
    <w:rsid w:val="00B3662F"/>
    <w:rsid w:val="00B36679"/>
    <w:rsid w:val="00B3677A"/>
    <w:rsid w:val="00B367D6"/>
    <w:rsid w:val="00B372EE"/>
    <w:rsid w:val="00B37361"/>
    <w:rsid w:val="00B3786E"/>
    <w:rsid w:val="00B37965"/>
    <w:rsid w:val="00B40819"/>
    <w:rsid w:val="00B41167"/>
    <w:rsid w:val="00B4116A"/>
    <w:rsid w:val="00B411F5"/>
    <w:rsid w:val="00B416B0"/>
    <w:rsid w:val="00B419BA"/>
    <w:rsid w:val="00B42297"/>
    <w:rsid w:val="00B4232C"/>
    <w:rsid w:val="00B423F2"/>
    <w:rsid w:val="00B42945"/>
    <w:rsid w:val="00B42A33"/>
    <w:rsid w:val="00B42BDB"/>
    <w:rsid w:val="00B42DDE"/>
    <w:rsid w:val="00B4318B"/>
    <w:rsid w:val="00B43215"/>
    <w:rsid w:val="00B43443"/>
    <w:rsid w:val="00B4353C"/>
    <w:rsid w:val="00B4354F"/>
    <w:rsid w:val="00B43B81"/>
    <w:rsid w:val="00B43F01"/>
    <w:rsid w:val="00B44036"/>
    <w:rsid w:val="00B440DB"/>
    <w:rsid w:val="00B4476C"/>
    <w:rsid w:val="00B44776"/>
    <w:rsid w:val="00B447A8"/>
    <w:rsid w:val="00B454A7"/>
    <w:rsid w:val="00B45759"/>
    <w:rsid w:val="00B45889"/>
    <w:rsid w:val="00B459C9"/>
    <w:rsid w:val="00B45DBA"/>
    <w:rsid w:val="00B45F02"/>
    <w:rsid w:val="00B45FEC"/>
    <w:rsid w:val="00B461CA"/>
    <w:rsid w:val="00B461E8"/>
    <w:rsid w:val="00B462CE"/>
    <w:rsid w:val="00B4669E"/>
    <w:rsid w:val="00B46718"/>
    <w:rsid w:val="00B470FA"/>
    <w:rsid w:val="00B47175"/>
    <w:rsid w:val="00B473BB"/>
    <w:rsid w:val="00B4788C"/>
    <w:rsid w:val="00B47B06"/>
    <w:rsid w:val="00B50133"/>
    <w:rsid w:val="00B50498"/>
    <w:rsid w:val="00B50986"/>
    <w:rsid w:val="00B50A7F"/>
    <w:rsid w:val="00B50AF3"/>
    <w:rsid w:val="00B50C18"/>
    <w:rsid w:val="00B50F0F"/>
    <w:rsid w:val="00B50F78"/>
    <w:rsid w:val="00B50FEC"/>
    <w:rsid w:val="00B511F2"/>
    <w:rsid w:val="00B513AB"/>
    <w:rsid w:val="00B51567"/>
    <w:rsid w:val="00B515D4"/>
    <w:rsid w:val="00B51B6C"/>
    <w:rsid w:val="00B51CB5"/>
    <w:rsid w:val="00B521F0"/>
    <w:rsid w:val="00B5235E"/>
    <w:rsid w:val="00B52BC5"/>
    <w:rsid w:val="00B52ECE"/>
    <w:rsid w:val="00B53822"/>
    <w:rsid w:val="00B53903"/>
    <w:rsid w:val="00B53BE5"/>
    <w:rsid w:val="00B53EB7"/>
    <w:rsid w:val="00B53F58"/>
    <w:rsid w:val="00B543F6"/>
    <w:rsid w:val="00B545FA"/>
    <w:rsid w:val="00B547E4"/>
    <w:rsid w:val="00B54E5F"/>
    <w:rsid w:val="00B550E5"/>
    <w:rsid w:val="00B551ED"/>
    <w:rsid w:val="00B55875"/>
    <w:rsid w:val="00B56330"/>
    <w:rsid w:val="00B564FD"/>
    <w:rsid w:val="00B56706"/>
    <w:rsid w:val="00B5676E"/>
    <w:rsid w:val="00B5681F"/>
    <w:rsid w:val="00B56A05"/>
    <w:rsid w:val="00B56AC2"/>
    <w:rsid w:val="00B56AF6"/>
    <w:rsid w:val="00B57295"/>
    <w:rsid w:val="00B572FD"/>
    <w:rsid w:val="00B57307"/>
    <w:rsid w:val="00B57571"/>
    <w:rsid w:val="00B57762"/>
    <w:rsid w:val="00B579B0"/>
    <w:rsid w:val="00B6018F"/>
    <w:rsid w:val="00B60204"/>
    <w:rsid w:val="00B607D3"/>
    <w:rsid w:val="00B61233"/>
    <w:rsid w:val="00B6159E"/>
    <w:rsid w:val="00B62025"/>
    <w:rsid w:val="00B624FA"/>
    <w:rsid w:val="00B62DE2"/>
    <w:rsid w:val="00B63077"/>
    <w:rsid w:val="00B6327E"/>
    <w:rsid w:val="00B63311"/>
    <w:rsid w:val="00B635BF"/>
    <w:rsid w:val="00B637B8"/>
    <w:rsid w:val="00B637E6"/>
    <w:rsid w:val="00B63889"/>
    <w:rsid w:val="00B638B9"/>
    <w:rsid w:val="00B63E19"/>
    <w:rsid w:val="00B63F20"/>
    <w:rsid w:val="00B64057"/>
    <w:rsid w:val="00B64453"/>
    <w:rsid w:val="00B64B0E"/>
    <w:rsid w:val="00B64C69"/>
    <w:rsid w:val="00B651B4"/>
    <w:rsid w:val="00B6532D"/>
    <w:rsid w:val="00B6565E"/>
    <w:rsid w:val="00B658F3"/>
    <w:rsid w:val="00B65AE0"/>
    <w:rsid w:val="00B65B2F"/>
    <w:rsid w:val="00B65F2A"/>
    <w:rsid w:val="00B65F95"/>
    <w:rsid w:val="00B6631E"/>
    <w:rsid w:val="00B664D6"/>
    <w:rsid w:val="00B66773"/>
    <w:rsid w:val="00B66AC7"/>
    <w:rsid w:val="00B66CDB"/>
    <w:rsid w:val="00B66E24"/>
    <w:rsid w:val="00B67360"/>
    <w:rsid w:val="00B674CC"/>
    <w:rsid w:val="00B6797C"/>
    <w:rsid w:val="00B67CCE"/>
    <w:rsid w:val="00B67D01"/>
    <w:rsid w:val="00B70040"/>
    <w:rsid w:val="00B701D3"/>
    <w:rsid w:val="00B703FC"/>
    <w:rsid w:val="00B704A9"/>
    <w:rsid w:val="00B70717"/>
    <w:rsid w:val="00B70BDE"/>
    <w:rsid w:val="00B70CF8"/>
    <w:rsid w:val="00B70CF9"/>
    <w:rsid w:val="00B71196"/>
    <w:rsid w:val="00B71313"/>
    <w:rsid w:val="00B71340"/>
    <w:rsid w:val="00B7154B"/>
    <w:rsid w:val="00B71A4E"/>
    <w:rsid w:val="00B71C68"/>
    <w:rsid w:val="00B71DF7"/>
    <w:rsid w:val="00B720EA"/>
    <w:rsid w:val="00B72B24"/>
    <w:rsid w:val="00B72C61"/>
    <w:rsid w:val="00B72DA3"/>
    <w:rsid w:val="00B72F24"/>
    <w:rsid w:val="00B7316D"/>
    <w:rsid w:val="00B732C0"/>
    <w:rsid w:val="00B7330E"/>
    <w:rsid w:val="00B73348"/>
    <w:rsid w:val="00B734D3"/>
    <w:rsid w:val="00B735F9"/>
    <w:rsid w:val="00B7365A"/>
    <w:rsid w:val="00B73719"/>
    <w:rsid w:val="00B7376C"/>
    <w:rsid w:val="00B73771"/>
    <w:rsid w:val="00B73A7B"/>
    <w:rsid w:val="00B73B7A"/>
    <w:rsid w:val="00B73BBA"/>
    <w:rsid w:val="00B73C4C"/>
    <w:rsid w:val="00B74162"/>
    <w:rsid w:val="00B74617"/>
    <w:rsid w:val="00B74A14"/>
    <w:rsid w:val="00B74A2C"/>
    <w:rsid w:val="00B74AC8"/>
    <w:rsid w:val="00B7518F"/>
    <w:rsid w:val="00B75263"/>
    <w:rsid w:val="00B75367"/>
    <w:rsid w:val="00B75E0C"/>
    <w:rsid w:val="00B76200"/>
    <w:rsid w:val="00B7655E"/>
    <w:rsid w:val="00B76BDD"/>
    <w:rsid w:val="00B76BE0"/>
    <w:rsid w:val="00B76DAA"/>
    <w:rsid w:val="00B7700C"/>
    <w:rsid w:val="00B77476"/>
    <w:rsid w:val="00B77618"/>
    <w:rsid w:val="00B77764"/>
    <w:rsid w:val="00B77A33"/>
    <w:rsid w:val="00B77C56"/>
    <w:rsid w:val="00B77F69"/>
    <w:rsid w:val="00B8044B"/>
    <w:rsid w:val="00B807F6"/>
    <w:rsid w:val="00B80AAF"/>
    <w:rsid w:val="00B80DC9"/>
    <w:rsid w:val="00B81029"/>
    <w:rsid w:val="00B81166"/>
    <w:rsid w:val="00B81972"/>
    <w:rsid w:val="00B81A43"/>
    <w:rsid w:val="00B81ADC"/>
    <w:rsid w:val="00B81E67"/>
    <w:rsid w:val="00B82374"/>
    <w:rsid w:val="00B828E2"/>
    <w:rsid w:val="00B82AEC"/>
    <w:rsid w:val="00B82B63"/>
    <w:rsid w:val="00B82C46"/>
    <w:rsid w:val="00B82E0F"/>
    <w:rsid w:val="00B82E1D"/>
    <w:rsid w:val="00B82E2E"/>
    <w:rsid w:val="00B83218"/>
    <w:rsid w:val="00B8336E"/>
    <w:rsid w:val="00B8356E"/>
    <w:rsid w:val="00B837FA"/>
    <w:rsid w:val="00B83A40"/>
    <w:rsid w:val="00B83AF9"/>
    <w:rsid w:val="00B83B9E"/>
    <w:rsid w:val="00B83EBA"/>
    <w:rsid w:val="00B84535"/>
    <w:rsid w:val="00B84834"/>
    <w:rsid w:val="00B848C4"/>
    <w:rsid w:val="00B851E6"/>
    <w:rsid w:val="00B85A0B"/>
    <w:rsid w:val="00B85D9A"/>
    <w:rsid w:val="00B85E52"/>
    <w:rsid w:val="00B85FE8"/>
    <w:rsid w:val="00B860F2"/>
    <w:rsid w:val="00B86542"/>
    <w:rsid w:val="00B86707"/>
    <w:rsid w:val="00B8676C"/>
    <w:rsid w:val="00B86A63"/>
    <w:rsid w:val="00B86BAE"/>
    <w:rsid w:val="00B86C21"/>
    <w:rsid w:val="00B86F10"/>
    <w:rsid w:val="00B86FDE"/>
    <w:rsid w:val="00B87204"/>
    <w:rsid w:val="00B8721F"/>
    <w:rsid w:val="00B873A4"/>
    <w:rsid w:val="00B875D3"/>
    <w:rsid w:val="00B87707"/>
    <w:rsid w:val="00B87B42"/>
    <w:rsid w:val="00B87C59"/>
    <w:rsid w:val="00B9030A"/>
    <w:rsid w:val="00B9031D"/>
    <w:rsid w:val="00B90364"/>
    <w:rsid w:val="00B905A0"/>
    <w:rsid w:val="00B908E0"/>
    <w:rsid w:val="00B9098A"/>
    <w:rsid w:val="00B90D4B"/>
    <w:rsid w:val="00B90DFD"/>
    <w:rsid w:val="00B91C4C"/>
    <w:rsid w:val="00B91E3C"/>
    <w:rsid w:val="00B91E58"/>
    <w:rsid w:val="00B924C3"/>
    <w:rsid w:val="00B9253D"/>
    <w:rsid w:val="00B92662"/>
    <w:rsid w:val="00B928D6"/>
    <w:rsid w:val="00B92918"/>
    <w:rsid w:val="00B929B5"/>
    <w:rsid w:val="00B92BF3"/>
    <w:rsid w:val="00B92D84"/>
    <w:rsid w:val="00B938BE"/>
    <w:rsid w:val="00B94006"/>
    <w:rsid w:val="00B94196"/>
    <w:rsid w:val="00B944E7"/>
    <w:rsid w:val="00B94A7B"/>
    <w:rsid w:val="00B94F5D"/>
    <w:rsid w:val="00B954EC"/>
    <w:rsid w:val="00B9553A"/>
    <w:rsid w:val="00B96097"/>
    <w:rsid w:val="00B9613C"/>
    <w:rsid w:val="00B9638E"/>
    <w:rsid w:val="00B96BAF"/>
    <w:rsid w:val="00B96BC7"/>
    <w:rsid w:val="00B972D1"/>
    <w:rsid w:val="00B97FEC"/>
    <w:rsid w:val="00BA03A2"/>
    <w:rsid w:val="00BA0618"/>
    <w:rsid w:val="00BA12B4"/>
    <w:rsid w:val="00BA1B82"/>
    <w:rsid w:val="00BA2570"/>
    <w:rsid w:val="00BA27F6"/>
    <w:rsid w:val="00BA295E"/>
    <w:rsid w:val="00BA2C5A"/>
    <w:rsid w:val="00BA2D6C"/>
    <w:rsid w:val="00BA2DA3"/>
    <w:rsid w:val="00BA2EE5"/>
    <w:rsid w:val="00BA30D3"/>
    <w:rsid w:val="00BA3218"/>
    <w:rsid w:val="00BA3220"/>
    <w:rsid w:val="00BA33B9"/>
    <w:rsid w:val="00BA3501"/>
    <w:rsid w:val="00BA3507"/>
    <w:rsid w:val="00BA3EBF"/>
    <w:rsid w:val="00BA48CE"/>
    <w:rsid w:val="00BA4A05"/>
    <w:rsid w:val="00BA51BD"/>
    <w:rsid w:val="00BA599E"/>
    <w:rsid w:val="00BA5BD8"/>
    <w:rsid w:val="00BA5C54"/>
    <w:rsid w:val="00BA61BE"/>
    <w:rsid w:val="00BA69E8"/>
    <w:rsid w:val="00BA6D53"/>
    <w:rsid w:val="00BA7629"/>
    <w:rsid w:val="00BB04F9"/>
    <w:rsid w:val="00BB0BE0"/>
    <w:rsid w:val="00BB0CDC"/>
    <w:rsid w:val="00BB0CF8"/>
    <w:rsid w:val="00BB0D46"/>
    <w:rsid w:val="00BB16F0"/>
    <w:rsid w:val="00BB1786"/>
    <w:rsid w:val="00BB1D87"/>
    <w:rsid w:val="00BB1EB8"/>
    <w:rsid w:val="00BB1EF8"/>
    <w:rsid w:val="00BB25BA"/>
    <w:rsid w:val="00BB25F1"/>
    <w:rsid w:val="00BB2686"/>
    <w:rsid w:val="00BB2BF8"/>
    <w:rsid w:val="00BB2D66"/>
    <w:rsid w:val="00BB30C0"/>
    <w:rsid w:val="00BB3174"/>
    <w:rsid w:val="00BB33FC"/>
    <w:rsid w:val="00BB3942"/>
    <w:rsid w:val="00BB3BA5"/>
    <w:rsid w:val="00BB435E"/>
    <w:rsid w:val="00BB4486"/>
    <w:rsid w:val="00BB4803"/>
    <w:rsid w:val="00BB4867"/>
    <w:rsid w:val="00BB5354"/>
    <w:rsid w:val="00BB535A"/>
    <w:rsid w:val="00BB5476"/>
    <w:rsid w:val="00BB5526"/>
    <w:rsid w:val="00BB5BBA"/>
    <w:rsid w:val="00BB5C1F"/>
    <w:rsid w:val="00BB605D"/>
    <w:rsid w:val="00BB641E"/>
    <w:rsid w:val="00BB6480"/>
    <w:rsid w:val="00BB669A"/>
    <w:rsid w:val="00BB6A13"/>
    <w:rsid w:val="00BB6DDE"/>
    <w:rsid w:val="00BB70B8"/>
    <w:rsid w:val="00BB71D5"/>
    <w:rsid w:val="00BB7877"/>
    <w:rsid w:val="00BB788E"/>
    <w:rsid w:val="00BB7931"/>
    <w:rsid w:val="00BB799E"/>
    <w:rsid w:val="00BC01FA"/>
    <w:rsid w:val="00BC0357"/>
    <w:rsid w:val="00BC0795"/>
    <w:rsid w:val="00BC0C6F"/>
    <w:rsid w:val="00BC0EF2"/>
    <w:rsid w:val="00BC0F8A"/>
    <w:rsid w:val="00BC14E2"/>
    <w:rsid w:val="00BC1635"/>
    <w:rsid w:val="00BC16EF"/>
    <w:rsid w:val="00BC1857"/>
    <w:rsid w:val="00BC1918"/>
    <w:rsid w:val="00BC214A"/>
    <w:rsid w:val="00BC2201"/>
    <w:rsid w:val="00BC267F"/>
    <w:rsid w:val="00BC26F5"/>
    <w:rsid w:val="00BC2B6E"/>
    <w:rsid w:val="00BC399C"/>
    <w:rsid w:val="00BC39AA"/>
    <w:rsid w:val="00BC5418"/>
    <w:rsid w:val="00BC59ED"/>
    <w:rsid w:val="00BC6244"/>
    <w:rsid w:val="00BC64C5"/>
    <w:rsid w:val="00BC6A22"/>
    <w:rsid w:val="00BC6CCC"/>
    <w:rsid w:val="00BC7448"/>
    <w:rsid w:val="00BC7492"/>
    <w:rsid w:val="00BC75D3"/>
    <w:rsid w:val="00BC7C8F"/>
    <w:rsid w:val="00BD00A5"/>
    <w:rsid w:val="00BD03F7"/>
    <w:rsid w:val="00BD07B3"/>
    <w:rsid w:val="00BD0A60"/>
    <w:rsid w:val="00BD10EF"/>
    <w:rsid w:val="00BD1306"/>
    <w:rsid w:val="00BD14F5"/>
    <w:rsid w:val="00BD1777"/>
    <w:rsid w:val="00BD1ABD"/>
    <w:rsid w:val="00BD1D1A"/>
    <w:rsid w:val="00BD2013"/>
    <w:rsid w:val="00BD217A"/>
    <w:rsid w:val="00BD23B6"/>
    <w:rsid w:val="00BD2447"/>
    <w:rsid w:val="00BD2749"/>
    <w:rsid w:val="00BD2EB4"/>
    <w:rsid w:val="00BD2F97"/>
    <w:rsid w:val="00BD3838"/>
    <w:rsid w:val="00BD3851"/>
    <w:rsid w:val="00BD391E"/>
    <w:rsid w:val="00BD3D10"/>
    <w:rsid w:val="00BD4886"/>
    <w:rsid w:val="00BD4D66"/>
    <w:rsid w:val="00BD4DB8"/>
    <w:rsid w:val="00BD516B"/>
    <w:rsid w:val="00BD527B"/>
    <w:rsid w:val="00BD55DF"/>
    <w:rsid w:val="00BD5959"/>
    <w:rsid w:val="00BD5D42"/>
    <w:rsid w:val="00BD6419"/>
    <w:rsid w:val="00BD64F1"/>
    <w:rsid w:val="00BD6A54"/>
    <w:rsid w:val="00BD6AC6"/>
    <w:rsid w:val="00BD6E14"/>
    <w:rsid w:val="00BD70C6"/>
    <w:rsid w:val="00BD714D"/>
    <w:rsid w:val="00BD7185"/>
    <w:rsid w:val="00BD7310"/>
    <w:rsid w:val="00BD78B2"/>
    <w:rsid w:val="00BD7996"/>
    <w:rsid w:val="00BE022B"/>
    <w:rsid w:val="00BE0248"/>
    <w:rsid w:val="00BE04BF"/>
    <w:rsid w:val="00BE04DD"/>
    <w:rsid w:val="00BE088D"/>
    <w:rsid w:val="00BE09F2"/>
    <w:rsid w:val="00BE0B96"/>
    <w:rsid w:val="00BE0E09"/>
    <w:rsid w:val="00BE0E2F"/>
    <w:rsid w:val="00BE0FD5"/>
    <w:rsid w:val="00BE1179"/>
    <w:rsid w:val="00BE2C34"/>
    <w:rsid w:val="00BE2D55"/>
    <w:rsid w:val="00BE2E20"/>
    <w:rsid w:val="00BE301B"/>
    <w:rsid w:val="00BE30FA"/>
    <w:rsid w:val="00BE3194"/>
    <w:rsid w:val="00BE329A"/>
    <w:rsid w:val="00BE3342"/>
    <w:rsid w:val="00BE3812"/>
    <w:rsid w:val="00BE3A70"/>
    <w:rsid w:val="00BE4027"/>
    <w:rsid w:val="00BE42F3"/>
    <w:rsid w:val="00BE4422"/>
    <w:rsid w:val="00BE4707"/>
    <w:rsid w:val="00BE47BA"/>
    <w:rsid w:val="00BE4F43"/>
    <w:rsid w:val="00BE500C"/>
    <w:rsid w:val="00BE50CF"/>
    <w:rsid w:val="00BE514E"/>
    <w:rsid w:val="00BE515C"/>
    <w:rsid w:val="00BE58F1"/>
    <w:rsid w:val="00BE5A9B"/>
    <w:rsid w:val="00BE5BAD"/>
    <w:rsid w:val="00BE5BC4"/>
    <w:rsid w:val="00BE5F67"/>
    <w:rsid w:val="00BE632E"/>
    <w:rsid w:val="00BE6601"/>
    <w:rsid w:val="00BE668C"/>
    <w:rsid w:val="00BE68AB"/>
    <w:rsid w:val="00BE6900"/>
    <w:rsid w:val="00BE6CE1"/>
    <w:rsid w:val="00BE70F3"/>
    <w:rsid w:val="00BE7220"/>
    <w:rsid w:val="00BE75B3"/>
    <w:rsid w:val="00BE777E"/>
    <w:rsid w:val="00BE7A9E"/>
    <w:rsid w:val="00BE7C1A"/>
    <w:rsid w:val="00BE7D39"/>
    <w:rsid w:val="00BE7E88"/>
    <w:rsid w:val="00BF012D"/>
    <w:rsid w:val="00BF0356"/>
    <w:rsid w:val="00BF0564"/>
    <w:rsid w:val="00BF07A1"/>
    <w:rsid w:val="00BF0925"/>
    <w:rsid w:val="00BF092D"/>
    <w:rsid w:val="00BF0F57"/>
    <w:rsid w:val="00BF1143"/>
    <w:rsid w:val="00BF18B0"/>
    <w:rsid w:val="00BF1C63"/>
    <w:rsid w:val="00BF1F89"/>
    <w:rsid w:val="00BF1FD7"/>
    <w:rsid w:val="00BF2429"/>
    <w:rsid w:val="00BF2555"/>
    <w:rsid w:val="00BF26A4"/>
    <w:rsid w:val="00BF277C"/>
    <w:rsid w:val="00BF293B"/>
    <w:rsid w:val="00BF2FC8"/>
    <w:rsid w:val="00BF352C"/>
    <w:rsid w:val="00BF3705"/>
    <w:rsid w:val="00BF3832"/>
    <w:rsid w:val="00BF408C"/>
    <w:rsid w:val="00BF427E"/>
    <w:rsid w:val="00BF4EF4"/>
    <w:rsid w:val="00BF50A5"/>
    <w:rsid w:val="00BF52FB"/>
    <w:rsid w:val="00BF53CB"/>
    <w:rsid w:val="00BF553C"/>
    <w:rsid w:val="00BF5635"/>
    <w:rsid w:val="00BF56FC"/>
    <w:rsid w:val="00BF5CD5"/>
    <w:rsid w:val="00BF5DC2"/>
    <w:rsid w:val="00BF5DD7"/>
    <w:rsid w:val="00BF6109"/>
    <w:rsid w:val="00BF652A"/>
    <w:rsid w:val="00BF6B63"/>
    <w:rsid w:val="00BF6DB9"/>
    <w:rsid w:val="00BF7247"/>
    <w:rsid w:val="00BF72F5"/>
    <w:rsid w:val="00BF7DAF"/>
    <w:rsid w:val="00C000B5"/>
    <w:rsid w:val="00C002C4"/>
    <w:rsid w:val="00C00447"/>
    <w:rsid w:val="00C0093A"/>
    <w:rsid w:val="00C00972"/>
    <w:rsid w:val="00C00AAA"/>
    <w:rsid w:val="00C00ABA"/>
    <w:rsid w:val="00C00BEA"/>
    <w:rsid w:val="00C00DAB"/>
    <w:rsid w:val="00C00F4A"/>
    <w:rsid w:val="00C01428"/>
    <w:rsid w:val="00C0153D"/>
    <w:rsid w:val="00C01588"/>
    <w:rsid w:val="00C0178B"/>
    <w:rsid w:val="00C01C98"/>
    <w:rsid w:val="00C01E77"/>
    <w:rsid w:val="00C01FED"/>
    <w:rsid w:val="00C025CC"/>
    <w:rsid w:val="00C02745"/>
    <w:rsid w:val="00C02BAB"/>
    <w:rsid w:val="00C02CFD"/>
    <w:rsid w:val="00C02F2D"/>
    <w:rsid w:val="00C0315C"/>
    <w:rsid w:val="00C0340E"/>
    <w:rsid w:val="00C038C3"/>
    <w:rsid w:val="00C03952"/>
    <w:rsid w:val="00C03BA3"/>
    <w:rsid w:val="00C03C5C"/>
    <w:rsid w:val="00C03DC3"/>
    <w:rsid w:val="00C04088"/>
    <w:rsid w:val="00C0416A"/>
    <w:rsid w:val="00C042AF"/>
    <w:rsid w:val="00C042EF"/>
    <w:rsid w:val="00C04508"/>
    <w:rsid w:val="00C0465F"/>
    <w:rsid w:val="00C04938"/>
    <w:rsid w:val="00C049AB"/>
    <w:rsid w:val="00C054D9"/>
    <w:rsid w:val="00C05592"/>
    <w:rsid w:val="00C05755"/>
    <w:rsid w:val="00C05858"/>
    <w:rsid w:val="00C05ACC"/>
    <w:rsid w:val="00C05B36"/>
    <w:rsid w:val="00C05E73"/>
    <w:rsid w:val="00C05EA1"/>
    <w:rsid w:val="00C0652E"/>
    <w:rsid w:val="00C06A87"/>
    <w:rsid w:val="00C06AFB"/>
    <w:rsid w:val="00C0708F"/>
    <w:rsid w:val="00C0725D"/>
    <w:rsid w:val="00C078D8"/>
    <w:rsid w:val="00C07A5E"/>
    <w:rsid w:val="00C07A96"/>
    <w:rsid w:val="00C07D9A"/>
    <w:rsid w:val="00C07F81"/>
    <w:rsid w:val="00C07FEE"/>
    <w:rsid w:val="00C10202"/>
    <w:rsid w:val="00C10569"/>
    <w:rsid w:val="00C10776"/>
    <w:rsid w:val="00C10D00"/>
    <w:rsid w:val="00C10FC6"/>
    <w:rsid w:val="00C1128A"/>
    <w:rsid w:val="00C112E8"/>
    <w:rsid w:val="00C11851"/>
    <w:rsid w:val="00C11CF3"/>
    <w:rsid w:val="00C12400"/>
    <w:rsid w:val="00C1282A"/>
    <w:rsid w:val="00C12837"/>
    <w:rsid w:val="00C12DEE"/>
    <w:rsid w:val="00C132EB"/>
    <w:rsid w:val="00C1367D"/>
    <w:rsid w:val="00C13A89"/>
    <w:rsid w:val="00C13D38"/>
    <w:rsid w:val="00C14066"/>
    <w:rsid w:val="00C143AC"/>
    <w:rsid w:val="00C1442F"/>
    <w:rsid w:val="00C149B8"/>
    <w:rsid w:val="00C14B47"/>
    <w:rsid w:val="00C14D48"/>
    <w:rsid w:val="00C1584F"/>
    <w:rsid w:val="00C15E99"/>
    <w:rsid w:val="00C16570"/>
    <w:rsid w:val="00C16D9F"/>
    <w:rsid w:val="00C16ED6"/>
    <w:rsid w:val="00C17198"/>
    <w:rsid w:val="00C172A0"/>
    <w:rsid w:val="00C179A0"/>
    <w:rsid w:val="00C179C0"/>
    <w:rsid w:val="00C17A78"/>
    <w:rsid w:val="00C202DE"/>
    <w:rsid w:val="00C2043A"/>
    <w:rsid w:val="00C2043B"/>
    <w:rsid w:val="00C206C9"/>
    <w:rsid w:val="00C2080E"/>
    <w:rsid w:val="00C20D48"/>
    <w:rsid w:val="00C20F40"/>
    <w:rsid w:val="00C21058"/>
    <w:rsid w:val="00C212B6"/>
    <w:rsid w:val="00C21E42"/>
    <w:rsid w:val="00C21E81"/>
    <w:rsid w:val="00C2224A"/>
    <w:rsid w:val="00C22378"/>
    <w:rsid w:val="00C22539"/>
    <w:rsid w:val="00C2286A"/>
    <w:rsid w:val="00C22B40"/>
    <w:rsid w:val="00C22C81"/>
    <w:rsid w:val="00C23200"/>
    <w:rsid w:val="00C239DE"/>
    <w:rsid w:val="00C24966"/>
    <w:rsid w:val="00C24BF9"/>
    <w:rsid w:val="00C24DAC"/>
    <w:rsid w:val="00C25121"/>
    <w:rsid w:val="00C26205"/>
    <w:rsid w:val="00C2636B"/>
    <w:rsid w:val="00C26451"/>
    <w:rsid w:val="00C26735"/>
    <w:rsid w:val="00C2681C"/>
    <w:rsid w:val="00C26A5C"/>
    <w:rsid w:val="00C2701B"/>
    <w:rsid w:val="00C2702C"/>
    <w:rsid w:val="00C27220"/>
    <w:rsid w:val="00C2739B"/>
    <w:rsid w:val="00C274EB"/>
    <w:rsid w:val="00C2777B"/>
    <w:rsid w:val="00C27AB3"/>
    <w:rsid w:val="00C304BB"/>
    <w:rsid w:val="00C307C2"/>
    <w:rsid w:val="00C309A2"/>
    <w:rsid w:val="00C30E2B"/>
    <w:rsid w:val="00C30E6F"/>
    <w:rsid w:val="00C30EB5"/>
    <w:rsid w:val="00C30F4F"/>
    <w:rsid w:val="00C316A4"/>
    <w:rsid w:val="00C31A87"/>
    <w:rsid w:val="00C31AC0"/>
    <w:rsid w:val="00C31BD2"/>
    <w:rsid w:val="00C32AB7"/>
    <w:rsid w:val="00C32CAC"/>
    <w:rsid w:val="00C32CDA"/>
    <w:rsid w:val="00C32D98"/>
    <w:rsid w:val="00C32DF1"/>
    <w:rsid w:val="00C32F32"/>
    <w:rsid w:val="00C33120"/>
    <w:rsid w:val="00C3346F"/>
    <w:rsid w:val="00C3393E"/>
    <w:rsid w:val="00C3394A"/>
    <w:rsid w:val="00C33A7E"/>
    <w:rsid w:val="00C33C4B"/>
    <w:rsid w:val="00C3432F"/>
    <w:rsid w:val="00C34A0E"/>
    <w:rsid w:val="00C34B14"/>
    <w:rsid w:val="00C35ABC"/>
    <w:rsid w:val="00C35E9B"/>
    <w:rsid w:val="00C3639F"/>
    <w:rsid w:val="00C36806"/>
    <w:rsid w:val="00C374F4"/>
    <w:rsid w:val="00C378DB"/>
    <w:rsid w:val="00C37E13"/>
    <w:rsid w:val="00C40012"/>
    <w:rsid w:val="00C402AB"/>
    <w:rsid w:val="00C402B8"/>
    <w:rsid w:val="00C40EE0"/>
    <w:rsid w:val="00C410F0"/>
    <w:rsid w:val="00C41A26"/>
    <w:rsid w:val="00C41AEA"/>
    <w:rsid w:val="00C421D6"/>
    <w:rsid w:val="00C424A3"/>
    <w:rsid w:val="00C4251E"/>
    <w:rsid w:val="00C425D1"/>
    <w:rsid w:val="00C42931"/>
    <w:rsid w:val="00C42BD3"/>
    <w:rsid w:val="00C42DB5"/>
    <w:rsid w:val="00C42E4A"/>
    <w:rsid w:val="00C43020"/>
    <w:rsid w:val="00C43A1E"/>
    <w:rsid w:val="00C43F08"/>
    <w:rsid w:val="00C44069"/>
    <w:rsid w:val="00C44AF9"/>
    <w:rsid w:val="00C44F8E"/>
    <w:rsid w:val="00C4516C"/>
    <w:rsid w:val="00C4523F"/>
    <w:rsid w:val="00C4588A"/>
    <w:rsid w:val="00C45EFA"/>
    <w:rsid w:val="00C46881"/>
    <w:rsid w:val="00C468D2"/>
    <w:rsid w:val="00C46BE8"/>
    <w:rsid w:val="00C46CE6"/>
    <w:rsid w:val="00C46FCA"/>
    <w:rsid w:val="00C473C8"/>
    <w:rsid w:val="00C479A3"/>
    <w:rsid w:val="00C47CF8"/>
    <w:rsid w:val="00C47E5F"/>
    <w:rsid w:val="00C47F02"/>
    <w:rsid w:val="00C5036A"/>
    <w:rsid w:val="00C5057F"/>
    <w:rsid w:val="00C506E6"/>
    <w:rsid w:val="00C507C7"/>
    <w:rsid w:val="00C50D96"/>
    <w:rsid w:val="00C50EA2"/>
    <w:rsid w:val="00C51191"/>
    <w:rsid w:val="00C5138D"/>
    <w:rsid w:val="00C513D6"/>
    <w:rsid w:val="00C516F7"/>
    <w:rsid w:val="00C51826"/>
    <w:rsid w:val="00C52035"/>
    <w:rsid w:val="00C52269"/>
    <w:rsid w:val="00C525F7"/>
    <w:rsid w:val="00C52740"/>
    <w:rsid w:val="00C5278C"/>
    <w:rsid w:val="00C52946"/>
    <w:rsid w:val="00C52A65"/>
    <w:rsid w:val="00C52FFD"/>
    <w:rsid w:val="00C53125"/>
    <w:rsid w:val="00C533A9"/>
    <w:rsid w:val="00C534B4"/>
    <w:rsid w:val="00C536C2"/>
    <w:rsid w:val="00C53A5E"/>
    <w:rsid w:val="00C548B1"/>
    <w:rsid w:val="00C548E4"/>
    <w:rsid w:val="00C54AE0"/>
    <w:rsid w:val="00C54B0D"/>
    <w:rsid w:val="00C54E53"/>
    <w:rsid w:val="00C55613"/>
    <w:rsid w:val="00C55EC3"/>
    <w:rsid w:val="00C5637B"/>
    <w:rsid w:val="00C56520"/>
    <w:rsid w:val="00C565E0"/>
    <w:rsid w:val="00C57428"/>
    <w:rsid w:val="00C57700"/>
    <w:rsid w:val="00C5783D"/>
    <w:rsid w:val="00C5786E"/>
    <w:rsid w:val="00C57976"/>
    <w:rsid w:val="00C5799A"/>
    <w:rsid w:val="00C57F00"/>
    <w:rsid w:val="00C60338"/>
    <w:rsid w:val="00C60462"/>
    <w:rsid w:val="00C60560"/>
    <w:rsid w:val="00C60E3D"/>
    <w:rsid w:val="00C612C1"/>
    <w:rsid w:val="00C6154E"/>
    <w:rsid w:val="00C61709"/>
    <w:rsid w:val="00C61B8C"/>
    <w:rsid w:val="00C61D80"/>
    <w:rsid w:val="00C61F6D"/>
    <w:rsid w:val="00C62240"/>
    <w:rsid w:val="00C62843"/>
    <w:rsid w:val="00C62BBD"/>
    <w:rsid w:val="00C62EAA"/>
    <w:rsid w:val="00C62F37"/>
    <w:rsid w:val="00C6326F"/>
    <w:rsid w:val="00C63648"/>
    <w:rsid w:val="00C63698"/>
    <w:rsid w:val="00C637FA"/>
    <w:rsid w:val="00C63C8B"/>
    <w:rsid w:val="00C63CF0"/>
    <w:rsid w:val="00C644E7"/>
    <w:rsid w:val="00C6455B"/>
    <w:rsid w:val="00C645DE"/>
    <w:rsid w:val="00C646A5"/>
    <w:rsid w:val="00C65047"/>
    <w:rsid w:val="00C651FA"/>
    <w:rsid w:val="00C6535E"/>
    <w:rsid w:val="00C653F4"/>
    <w:rsid w:val="00C6548F"/>
    <w:rsid w:val="00C65DAE"/>
    <w:rsid w:val="00C66110"/>
    <w:rsid w:val="00C662B0"/>
    <w:rsid w:val="00C66354"/>
    <w:rsid w:val="00C668B7"/>
    <w:rsid w:val="00C66A5D"/>
    <w:rsid w:val="00C66C7A"/>
    <w:rsid w:val="00C66DC6"/>
    <w:rsid w:val="00C67218"/>
    <w:rsid w:val="00C6766E"/>
    <w:rsid w:val="00C67C42"/>
    <w:rsid w:val="00C67D83"/>
    <w:rsid w:val="00C700A1"/>
    <w:rsid w:val="00C7029F"/>
    <w:rsid w:val="00C703A2"/>
    <w:rsid w:val="00C708A3"/>
    <w:rsid w:val="00C70D18"/>
    <w:rsid w:val="00C713AB"/>
    <w:rsid w:val="00C713AD"/>
    <w:rsid w:val="00C713D9"/>
    <w:rsid w:val="00C71716"/>
    <w:rsid w:val="00C718FE"/>
    <w:rsid w:val="00C71AA3"/>
    <w:rsid w:val="00C71C8C"/>
    <w:rsid w:val="00C71CB3"/>
    <w:rsid w:val="00C71E62"/>
    <w:rsid w:val="00C7216C"/>
    <w:rsid w:val="00C72395"/>
    <w:rsid w:val="00C72B41"/>
    <w:rsid w:val="00C72E25"/>
    <w:rsid w:val="00C73248"/>
    <w:rsid w:val="00C73328"/>
    <w:rsid w:val="00C73525"/>
    <w:rsid w:val="00C73769"/>
    <w:rsid w:val="00C73813"/>
    <w:rsid w:val="00C7390C"/>
    <w:rsid w:val="00C74017"/>
    <w:rsid w:val="00C7405C"/>
    <w:rsid w:val="00C743E4"/>
    <w:rsid w:val="00C7445D"/>
    <w:rsid w:val="00C74613"/>
    <w:rsid w:val="00C74ABB"/>
    <w:rsid w:val="00C74B59"/>
    <w:rsid w:val="00C74DB5"/>
    <w:rsid w:val="00C75287"/>
    <w:rsid w:val="00C757E1"/>
    <w:rsid w:val="00C75A42"/>
    <w:rsid w:val="00C75BE0"/>
    <w:rsid w:val="00C75FE9"/>
    <w:rsid w:val="00C76420"/>
    <w:rsid w:val="00C7644F"/>
    <w:rsid w:val="00C766ED"/>
    <w:rsid w:val="00C76844"/>
    <w:rsid w:val="00C76EF3"/>
    <w:rsid w:val="00C77521"/>
    <w:rsid w:val="00C775F4"/>
    <w:rsid w:val="00C778E5"/>
    <w:rsid w:val="00C77EA9"/>
    <w:rsid w:val="00C803F2"/>
    <w:rsid w:val="00C8056C"/>
    <w:rsid w:val="00C80A7B"/>
    <w:rsid w:val="00C80A9A"/>
    <w:rsid w:val="00C8157E"/>
    <w:rsid w:val="00C81693"/>
    <w:rsid w:val="00C81764"/>
    <w:rsid w:val="00C81AB4"/>
    <w:rsid w:val="00C824C6"/>
    <w:rsid w:val="00C828D1"/>
    <w:rsid w:val="00C82A11"/>
    <w:rsid w:val="00C82CDC"/>
    <w:rsid w:val="00C82E30"/>
    <w:rsid w:val="00C82F6D"/>
    <w:rsid w:val="00C833DC"/>
    <w:rsid w:val="00C837B0"/>
    <w:rsid w:val="00C83BEB"/>
    <w:rsid w:val="00C84443"/>
    <w:rsid w:val="00C8480F"/>
    <w:rsid w:val="00C8482E"/>
    <w:rsid w:val="00C84B82"/>
    <w:rsid w:val="00C84BAF"/>
    <w:rsid w:val="00C852E9"/>
    <w:rsid w:val="00C857B1"/>
    <w:rsid w:val="00C85D9C"/>
    <w:rsid w:val="00C85FC5"/>
    <w:rsid w:val="00C86300"/>
    <w:rsid w:val="00C865D1"/>
    <w:rsid w:val="00C868E6"/>
    <w:rsid w:val="00C86BEA"/>
    <w:rsid w:val="00C871CA"/>
    <w:rsid w:val="00C87306"/>
    <w:rsid w:val="00C874A5"/>
    <w:rsid w:val="00C87AD4"/>
    <w:rsid w:val="00C87DDF"/>
    <w:rsid w:val="00C87EC3"/>
    <w:rsid w:val="00C9029C"/>
    <w:rsid w:val="00C908F1"/>
    <w:rsid w:val="00C90E75"/>
    <w:rsid w:val="00C90FE8"/>
    <w:rsid w:val="00C91003"/>
    <w:rsid w:val="00C91022"/>
    <w:rsid w:val="00C91541"/>
    <w:rsid w:val="00C91682"/>
    <w:rsid w:val="00C91892"/>
    <w:rsid w:val="00C9190D"/>
    <w:rsid w:val="00C91C1D"/>
    <w:rsid w:val="00C91FA5"/>
    <w:rsid w:val="00C92089"/>
    <w:rsid w:val="00C92ED7"/>
    <w:rsid w:val="00C92FC0"/>
    <w:rsid w:val="00C93147"/>
    <w:rsid w:val="00C932F3"/>
    <w:rsid w:val="00C93412"/>
    <w:rsid w:val="00C939B5"/>
    <w:rsid w:val="00C94347"/>
    <w:rsid w:val="00C9470E"/>
    <w:rsid w:val="00C947FF"/>
    <w:rsid w:val="00C948FF"/>
    <w:rsid w:val="00C94D51"/>
    <w:rsid w:val="00C94EF4"/>
    <w:rsid w:val="00C952E3"/>
    <w:rsid w:val="00C954CD"/>
    <w:rsid w:val="00C954F9"/>
    <w:rsid w:val="00C95753"/>
    <w:rsid w:val="00C959CE"/>
    <w:rsid w:val="00C95DA2"/>
    <w:rsid w:val="00C95E14"/>
    <w:rsid w:val="00C96500"/>
    <w:rsid w:val="00C96633"/>
    <w:rsid w:val="00C96952"/>
    <w:rsid w:val="00C96A2B"/>
    <w:rsid w:val="00C96AFB"/>
    <w:rsid w:val="00C96D87"/>
    <w:rsid w:val="00C976F6"/>
    <w:rsid w:val="00C97886"/>
    <w:rsid w:val="00C979D6"/>
    <w:rsid w:val="00C97AF5"/>
    <w:rsid w:val="00C97F5B"/>
    <w:rsid w:val="00CA0457"/>
    <w:rsid w:val="00CA0C26"/>
    <w:rsid w:val="00CA0C3D"/>
    <w:rsid w:val="00CA1401"/>
    <w:rsid w:val="00CA1481"/>
    <w:rsid w:val="00CA15BE"/>
    <w:rsid w:val="00CA1821"/>
    <w:rsid w:val="00CA18CD"/>
    <w:rsid w:val="00CA1AAE"/>
    <w:rsid w:val="00CA1CAC"/>
    <w:rsid w:val="00CA1FBD"/>
    <w:rsid w:val="00CA20C1"/>
    <w:rsid w:val="00CA21E6"/>
    <w:rsid w:val="00CA2640"/>
    <w:rsid w:val="00CA2684"/>
    <w:rsid w:val="00CA27A9"/>
    <w:rsid w:val="00CA282E"/>
    <w:rsid w:val="00CA2953"/>
    <w:rsid w:val="00CA296E"/>
    <w:rsid w:val="00CA337F"/>
    <w:rsid w:val="00CA3523"/>
    <w:rsid w:val="00CA398C"/>
    <w:rsid w:val="00CA3E38"/>
    <w:rsid w:val="00CA3EBD"/>
    <w:rsid w:val="00CA3FA9"/>
    <w:rsid w:val="00CA4130"/>
    <w:rsid w:val="00CA4172"/>
    <w:rsid w:val="00CA4189"/>
    <w:rsid w:val="00CA43EB"/>
    <w:rsid w:val="00CA4A77"/>
    <w:rsid w:val="00CA4B35"/>
    <w:rsid w:val="00CA4FC6"/>
    <w:rsid w:val="00CA51E3"/>
    <w:rsid w:val="00CA5222"/>
    <w:rsid w:val="00CA5387"/>
    <w:rsid w:val="00CA5420"/>
    <w:rsid w:val="00CA570F"/>
    <w:rsid w:val="00CA58B6"/>
    <w:rsid w:val="00CA5D39"/>
    <w:rsid w:val="00CA5DF1"/>
    <w:rsid w:val="00CA5FA6"/>
    <w:rsid w:val="00CA60B1"/>
    <w:rsid w:val="00CA62B2"/>
    <w:rsid w:val="00CA66E4"/>
    <w:rsid w:val="00CA6BF3"/>
    <w:rsid w:val="00CA6C1D"/>
    <w:rsid w:val="00CA6C36"/>
    <w:rsid w:val="00CA6CE7"/>
    <w:rsid w:val="00CA6D78"/>
    <w:rsid w:val="00CA6DFC"/>
    <w:rsid w:val="00CA7587"/>
    <w:rsid w:val="00CA7B4B"/>
    <w:rsid w:val="00CB02E0"/>
    <w:rsid w:val="00CB0350"/>
    <w:rsid w:val="00CB074F"/>
    <w:rsid w:val="00CB0B14"/>
    <w:rsid w:val="00CB0D59"/>
    <w:rsid w:val="00CB0E82"/>
    <w:rsid w:val="00CB1260"/>
    <w:rsid w:val="00CB1876"/>
    <w:rsid w:val="00CB1A47"/>
    <w:rsid w:val="00CB1D78"/>
    <w:rsid w:val="00CB2086"/>
    <w:rsid w:val="00CB20D3"/>
    <w:rsid w:val="00CB249F"/>
    <w:rsid w:val="00CB2814"/>
    <w:rsid w:val="00CB2EB9"/>
    <w:rsid w:val="00CB39FB"/>
    <w:rsid w:val="00CB3DC8"/>
    <w:rsid w:val="00CB3DE2"/>
    <w:rsid w:val="00CB40FA"/>
    <w:rsid w:val="00CB4359"/>
    <w:rsid w:val="00CB4575"/>
    <w:rsid w:val="00CB482A"/>
    <w:rsid w:val="00CB4A17"/>
    <w:rsid w:val="00CB4F13"/>
    <w:rsid w:val="00CB514F"/>
    <w:rsid w:val="00CB5238"/>
    <w:rsid w:val="00CB52AA"/>
    <w:rsid w:val="00CB54B9"/>
    <w:rsid w:val="00CB57C6"/>
    <w:rsid w:val="00CB5AD8"/>
    <w:rsid w:val="00CB5C23"/>
    <w:rsid w:val="00CB5DA3"/>
    <w:rsid w:val="00CB5DF4"/>
    <w:rsid w:val="00CB60BB"/>
    <w:rsid w:val="00CB6375"/>
    <w:rsid w:val="00CB63DC"/>
    <w:rsid w:val="00CB641C"/>
    <w:rsid w:val="00CB6517"/>
    <w:rsid w:val="00CB6617"/>
    <w:rsid w:val="00CB6679"/>
    <w:rsid w:val="00CB68DD"/>
    <w:rsid w:val="00CB6C85"/>
    <w:rsid w:val="00CB6C8E"/>
    <w:rsid w:val="00CB6E66"/>
    <w:rsid w:val="00CB72D3"/>
    <w:rsid w:val="00CB7558"/>
    <w:rsid w:val="00CB788A"/>
    <w:rsid w:val="00CB7934"/>
    <w:rsid w:val="00CB7A62"/>
    <w:rsid w:val="00CC010D"/>
    <w:rsid w:val="00CC07F2"/>
    <w:rsid w:val="00CC099B"/>
    <w:rsid w:val="00CC0C68"/>
    <w:rsid w:val="00CC0DD1"/>
    <w:rsid w:val="00CC1805"/>
    <w:rsid w:val="00CC18F2"/>
    <w:rsid w:val="00CC19AC"/>
    <w:rsid w:val="00CC1A4E"/>
    <w:rsid w:val="00CC1AB4"/>
    <w:rsid w:val="00CC1CD1"/>
    <w:rsid w:val="00CC1D6B"/>
    <w:rsid w:val="00CC2406"/>
    <w:rsid w:val="00CC2423"/>
    <w:rsid w:val="00CC260A"/>
    <w:rsid w:val="00CC2B73"/>
    <w:rsid w:val="00CC2E02"/>
    <w:rsid w:val="00CC2E87"/>
    <w:rsid w:val="00CC33EA"/>
    <w:rsid w:val="00CC349B"/>
    <w:rsid w:val="00CC35BF"/>
    <w:rsid w:val="00CC3BA4"/>
    <w:rsid w:val="00CC44AF"/>
    <w:rsid w:val="00CC4649"/>
    <w:rsid w:val="00CC4970"/>
    <w:rsid w:val="00CC4B3A"/>
    <w:rsid w:val="00CC52C5"/>
    <w:rsid w:val="00CC58C5"/>
    <w:rsid w:val="00CC58E2"/>
    <w:rsid w:val="00CC5AFE"/>
    <w:rsid w:val="00CC5F22"/>
    <w:rsid w:val="00CC611D"/>
    <w:rsid w:val="00CC6120"/>
    <w:rsid w:val="00CC6311"/>
    <w:rsid w:val="00CC6443"/>
    <w:rsid w:val="00CC6871"/>
    <w:rsid w:val="00CC6BD5"/>
    <w:rsid w:val="00CC74F5"/>
    <w:rsid w:val="00CC751F"/>
    <w:rsid w:val="00CC7839"/>
    <w:rsid w:val="00CC7C48"/>
    <w:rsid w:val="00CD0287"/>
    <w:rsid w:val="00CD04FB"/>
    <w:rsid w:val="00CD06D2"/>
    <w:rsid w:val="00CD0BC9"/>
    <w:rsid w:val="00CD0FE9"/>
    <w:rsid w:val="00CD10CC"/>
    <w:rsid w:val="00CD1303"/>
    <w:rsid w:val="00CD13F1"/>
    <w:rsid w:val="00CD18AB"/>
    <w:rsid w:val="00CD1CA9"/>
    <w:rsid w:val="00CD284B"/>
    <w:rsid w:val="00CD2949"/>
    <w:rsid w:val="00CD2B4A"/>
    <w:rsid w:val="00CD2DAE"/>
    <w:rsid w:val="00CD2E4A"/>
    <w:rsid w:val="00CD2E9F"/>
    <w:rsid w:val="00CD2F8C"/>
    <w:rsid w:val="00CD2FEF"/>
    <w:rsid w:val="00CD312B"/>
    <w:rsid w:val="00CD3261"/>
    <w:rsid w:val="00CD3316"/>
    <w:rsid w:val="00CD33D3"/>
    <w:rsid w:val="00CD3A7C"/>
    <w:rsid w:val="00CD40C5"/>
    <w:rsid w:val="00CD45E0"/>
    <w:rsid w:val="00CD46A1"/>
    <w:rsid w:val="00CD488E"/>
    <w:rsid w:val="00CD4954"/>
    <w:rsid w:val="00CD4E6A"/>
    <w:rsid w:val="00CD53F1"/>
    <w:rsid w:val="00CD556D"/>
    <w:rsid w:val="00CD5691"/>
    <w:rsid w:val="00CD574E"/>
    <w:rsid w:val="00CD5DB0"/>
    <w:rsid w:val="00CD5F16"/>
    <w:rsid w:val="00CD60B0"/>
    <w:rsid w:val="00CD60EB"/>
    <w:rsid w:val="00CD6131"/>
    <w:rsid w:val="00CD61B0"/>
    <w:rsid w:val="00CD62E6"/>
    <w:rsid w:val="00CD6663"/>
    <w:rsid w:val="00CD6952"/>
    <w:rsid w:val="00CD6E89"/>
    <w:rsid w:val="00CD72D4"/>
    <w:rsid w:val="00CD749A"/>
    <w:rsid w:val="00CD7655"/>
    <w:rsid w:val="00CD7B8A"/>
    <w:rsid w:val="00CE02BB"/>
    <w:rsid w:val="00CE03C6"/>
    <w:rsid w:val="00CE079E"/>
    <w:rsid w:val="00CE0C29"/>
    <w:rsid w:val="00CE0CE9"/>
    <w:rsid w:val="00CE1390"/>
    <w:rsid w:val="00CE1643"/>
    <w:rsid w:val="00CE171C"/>
    <w:rsid w:val="00CE19AA"/>
    <w:rsid w:val="00CE1D49"/>
    <w:rsid w:val="00CE1DEA"/>
    <w:rsid w:val="00CE1E3D"/>
    <w:rsid w:val="00CE2970"/>
    <w:rsid w:val="00CE2BC9"/>
    <w:rsid w:val="00CE2C34"/>
    <w:rsid w:val="00CE2CA2"/>
    <w:rsid w:val="00CE2CF8"/>
    <w:rsid w:val="00CE2F12"/>
    <w:rsid w:val="00CE31CD"/>
    <w:rsid w:val="00CE32C2"/>
    <w:rsid w:val="00CE3B79"/>
    <w:rsid w:val="00CE4082"/>
    <w:rsid w:val="00CE49B1"/>
    <w:rsid w:val="00CE4A17"/>
    <w:rsid w:val="00CE4F5E"/>
    <w:rsid w:val="00CE5096"/>
    <w:rsid w:val="00CE513D"/>
    <w:rsid w:val="00CE5445"/>
    <w:rsid w:val="00CE549B"/>
    <w:rsid w:val="00CE5642"/>
    <w:rsid w:val="00CE5811"/>
    <w:rsid w:val="00CE5869"/>
    <w:rsid w:val="00CE5A64"/>
    <w:rsid w:val="00CE5DBA"/>
    <w:rsid w:val="00CE61A9"/>
    <w:rsid w:val="00CE655C"/>
    <w:rsid w:val="00CE6CF0"/>
    <w:rsid w:val="00CE7361"/>
    <w:rsid w:val="00CE7854"/>
    <w:rsid w:val="00CE7C59"/>
    <w:rsid w:val="00CE7CCC"/>
    <w:rsid w:val="00CE7D8E"/>
    <w:rsid w:val="00CE7E85"/>
    <w:rsid w:val="00CF05B9"/>
    <w:rsid w:val="00CF0A4E"/>
    <w:rsid w:val="00CF0F6B"/>
    <w:rsid w:val="00CF1456"/>
    <w:rsid w:val="00CF1700"/>
    <w:rsid w:val="00CF17C1"/>
    <w:rsid w:val="00CF200B"/>
    <w:rsid w:val="00CF21B7"/>
    <w:rsid w:val="00CF26F9"/>
    <w:rsid w:val="00CF2B5B"/>
    <w:rsid w:val="00CF2D98"/>
    <w:rsid w:val="00CF2DF1"/>
    <w:rsid w:val="00CF328C"/>
    <w:rsid w:val="00CF3D44"/>
    <w:rsid w:val="00CF41B1"/>
    <w:rsid w:val="00CF44F9"/>
    <w:rsid w:val="00CF4606"/>
    <w:rsid w:val="00CF5578"/>
    <w:rsid w:val="00CF595A"/>
    <w:rsid w:val="00CF5B57"/>
    <w:rsid w:val="00CF5D87"/>
    <w:rsid w:val="00CF5F47"/>
    <w:rsid w:val="00CF616D"/>
    <w:rsid w:val="00CF63DE"/>
    <w:rsid w:val="00CF674A"/>
    <w:rsid w:val="00CF69FC"/>
    <w:rsid w:val="00CF6BA2"/>
    <w:rsid w:val="00CF6FCF"/>
    <w:rsid w:val="00CF70DA"/>
    <w:rsid w:val="00CF7176"/>
    <w:rsid w:val="00CF73E6"/>
    <w:rsid w:val="00CF7E4A"/>
    <w:rsid w:val="00CF7F68"/>
    <w:rsid w:val="00D0033D"/>
    <w:rsid w:val="00D00442"/>
    <w:rsid w:val="00D00914"/>
    <w:rsid w:val="00D00C86"/>
    <w:rsid w:val="00D00C8D"/>
    <w:rsid w:val="00D01228"/>
    <w:rsid w:val="00D016BB"/>
    <w:rsid w:val="00D01AD3"/>
    <w:rsid w:val="00D01B69"/>
    <w:rsid w:val="00D01D64"/>
    <w:rsid w:val="00D01FDC"/>
    <w:rsid w:val="00D02787"/>
    <w:rsid w:val="00D02864"/>
    <w:rsid w:val="00D02C13"/>
    <w:rsid w:val="00D02F7B"/>
    <w:rsid w:val="00D03344"/>
    <w:rsid w:val="00D03439"/>
    <w:rsid w:val="00D03701"/>
    <w:rsid w:val="00D0386A"/>
    <w:rsid w:val="00D039AD"/>
    <w:rsid w:val="00D041A3"/>
    <w:rsid w:val="00D043C1"/>
    <w:rsid w:val="00D044EE"/>
    <w:rsid w:val="00D045CE"/>
    <w:rsid w:val="00D04A0C"/>
    <w:rsid w:val="00D050B6"/>
    <w:rsid w:val="00D053FA"/>
    <w:rsid w:val="00D055A6"/>
    <w:rsid w:val="00D062FB"/>
    <w:rsid w:val="00D06349"/>
    <w:rsid w:val="00D06511"/>
    <w:rsid w:val="00D069C4"/>
    <w:rsid w:val="00D069DF"/>
    <w:rsid w:val="00D06EA9"/>
    <w:rsid w:val="00D07193"/>
    <w:rsid w:val="00D073CE"/>
    <w:rsid w:val="00D0743F"/>
    <w:rsid w:val="00D105B5"/>
    <w:rsid w:val="00D10DCE"/>
    <w:rsid w:val="00D1102C"/>
    <w:rsid w:val="00D11359"/>
    <w:rsid w:val="00D11517"/>
    <w:rsid w:val="00D11942"/>
    <w:rsid w:val="00D119B9"/>
    <w:rsid w:val="00D11A63"/>
    <w:rsid w:val="00D11D48"/>
    <w:rsid w:val="00D11E4F"/>
    <w:rsid w:val="00D120F6"/>
    <w:rsid w:val="00D122EB"/>
    <w:rsid w:val="00D12470"/>
    <w:rsid w:val="00D128C6"/>
    <w:rsid w:val="00D129BE"/>
    <w:rsid w:val="00D12CB7"/>
    <w:rsid w:val="00D13004"/>
    <w:rsid w:val="00D13255"/>
    <w:rsid w:val="00D13268"/>
    <w:rsid w:val="00D1367D"/>
    <w:rsid w:val="00D13A42"/>
    <w:rsid w:val="00D1405E"/>
    <w:rsid w:val="00D145E5"/>
    <w:rsid w:val="00D148F8"/>
    <w:rsid w:val="00D14973"/>
    <w:rsid w:val="00D14D4E"/>
    <w:rsid w:val="00D14FD0"/>
    <w:rsid w:val="00D1551A"/>
    <w:rsid w:val="00D155E3"/>
    <w:rsid w:val="00D15B30"/>
    <w:rsid w:val="00D15F70"/>
    <w:rsid w:val="00D166EA"/>
    <w:rsid w:val="00D167C7"/>
    <w:rsid w:val="00D16B71"/>
    <w:rsid w:val="00D16B95"/>
    <w:rsid w:val="00D16DBB"/>
    <w:rsid w:val="00D17681"/>
    <w:rsid w:val="00D17683"/>
    <w:rsid w:val="00D17C37"/>
    <w:rsid w:val="00D17E4B"/>
    <w:rsid w:val="00D17F6E"/>
    <w:rsid w:val="00D201A9"/>
    <w:rsid w:val="00D20287"/>
    <w:rsid w:val="00D20341"/>
    <w:rsid w:val="00D208F9"/>
    <w:rsid w:val="00D20A4B"/>
    <w:rsid w:val="00D20BFE"/>
    <w:rsid w:val="00D212C6"/>
    <w:rsid w:val="00D212DF"/>
    <w:rsid w:val="00D21916"/>
    <w:rsid w:val="00D21965"/>
    <w:rsid w:val="00D21D27"/>
    <w:rsid w:val="00D21DEC"/>
    <w:rsid w:val="00D22248"/>
    <w:rsid w:val="00D22756"/>
    <w:rsid w:val="00D229D0"/>
    <w:rsid w:val="00D22BDC"/>
    <w:rsid w:val="00D23055"/>
    <w:rsid w:val="00D235B4"/>
    <w:rsid w:val="00D23703"/>
    <w:rsid w:val="00D237DE"/>
    <w:rsid w:val="00D23950"/>
    <w:rsid w:val="00D23A1B"/>
    <w:rsid w:val="00D23CDE"/>
    <w:rsid w:val="00D23E5C"/>
    <w:rsid w:val="00D24373"/>
    <w:rsid w:val="00D249EF"/>
    <w:rsid w:val="00D24A26"/>
    <w:rsid w:val="00D24A4C"/>
    <w:rsid w:val="00D24F81"/>
    <w:rsid w:val="00D252B3"/>
    <w:rsid w:val="00D25642"/>
    <w:rsid w:val="00D259DC"/>
    <w:rsid w:val="00D260E6"/>
    <w:rsid w:val="00D26203"/>
    <w:rsid w:val="00D2672C"/>
    <w:rsid w:val="00D26BB1"/>
    <w:rsid w:val="00D26FB0"/>
    <w:rsid w:val="00D2754F"/>
    <w:rsid w:val="00D276B9"/>
    <w:rsid w:val="00D27841"/>
    <w:rsid w:val="00D27BCF"/>
    <w:rsid w:val="00D30045"/>
    <w:rsid w:val="00D30C1C"/>
    <w:rsid w:val="00D30FBA"/>
    <w:rsid w:val="00D31650"/>
    <w:rsid w:val="00D31849"/>
    <w:rsid w:val="00D31B60"/>
    <w:rsid w:val="00D31C10"/>
    <w:rsid w:val="00D31C15"/>
    <w:rsid w:val="00D31CFA"/>
    <w:rsid w:val="00D31EEB"/>
    <w:rsid w:val="00D31F4D"/>
    <w:rsid w:val="00D32032"/>
    <w:rsid w:val="00D32086"/>
    <w:rsid w:val="00D32390"/>
    <w:rsid w:val="00D32A1F"/>
    <w:rsid w:val="00D32AEA"/>
    <w:rsid w:val="00D3319D"/>
    <w:rsid w:val="00D33583"/>
    <w:rsid w:val="00D338DD"/>
    <w:rsid w:val="00D33E89"/>
    <w:rsid w:val="00D33FB9"/>
    <w:rsid w:val="00D34185"/>
    <w:rsid w:val="00D34448"/>
    <w:rsid w:val="00D3445B"/>
    <w:rsid w:val="00D3472F"/>
    <w:rsid w:val="00D348E7"/>
    <w:rsid w:val="00D34953"/>
    <w:rsid w:val="00D34A19"/>
    <w:rsid w:val="00D34A9C"/>
    <w:rsid w:val="00D34D22"/>
    <w:rsid w:val="00D350EC"/>
    <w:rsid w:val="00D3534B"/>
    <w:rsid w:val="00D353DE"/>
    <w:rsid w:val="00D3569A"/>
    <w:rsid w:val="00D357AB"/>
    <w:rsid w:val="00D35828"/>
    <w:rsid w:val="00D35E52"/>
    <w:rsid w:val="00D35F50"/>
    <w:rsid w:val="00D35F68"/>
    <w:rsid w:val="00D35F85"/>
    <w:rsid w:val="00D36797"/>
    <w:rsid w:val="00D367CB"/>
    <w:rsid w:val="00D36BB3"/>
    <w:rsid w:val="00D36FDA"/>
    <w:rsid w:val="00D3711F"/>
    <w:rsid w:val="00D37236"/>
    <w:rsid w:val="00D37447"/>
    <w:rsid w:val="00D37766"/>
    <w:rsid w:val="00D37B75"/>
    <w:rsid w:val="00D401BF"/>
    <w:rsid w:val="00D40575"/>
    <w:rsid w:val="00D40D9B"/>
    <w:rsid w:val="00D40DAC"/>
    <w:rsid w:val="00D4107C"/>
    <w:rsid w:val="00D41091"/>
    <w:rsid w:val="00D41134"/>
    <w:rsid w:val="00D4120B"/>
    <w:rsid w:val="00D412F4"/>
    <w:rsid w:val="00D413E8"/>
    <w:rsid w:val="00D41B4A"/>
    <w:rsid w:val="00D41D07"/>
    <w:rsid w:val="00D41EF1"/>
    <w:rsid w:val="00D425AF"/>
    <w:rsid w:val="00D42ABD"/>
    <w:rsid w:val="00D43378"/>
    <w:rsid w:val="00D43AC1"/>
    <w:rsid w:val="00D43BEC"/>
    <w:rsid w:val="00D43F7A"/>
    <w:rsid w:val="00D4455A"/>
    <w:rsid w:val="00D4463E"/>
    <w:rsid w:val="00D447FB"/>
    <w:rsid w:val="00D44D17"/>
    <w:rsid w:val="00D44EC0"/>
    <w:rsid w:val="00D44F57"/>
    <w:rsid w:val="00D44F73"/>
    <w:rsid w:val="00D44FFE"/>
    <w:rsid w:val="00D45459"/>
    <w:rsid w:val="00D45703"/>
    <w:rsid w:val="00D45A8C"/>
    <w:rsid w:val="00D45F03"/>
    <w:rsid w:val="00D46092"/>
    <w:rsid w:val="00D46503"/>
    <w:rsid w:val="00D46B68"/>
    <w:rsid w:val="00D4760D"/>
    <w:rsid w:val="00D4795B"/>
    <w:rsid w:val="00D47C74"/>
    <w:rsid w:val="00D47D4F"/>
    <w:rsid w:val="00D50350"/>
    <w:rsid w:val="00D5084D"/>
    <w:rsid w:val="00D5138F"/>
    <w:rsid w:val="00D5170E"/>
    <w:rsid w:val="00D51C25"/>
    <w:rsid w:val="00D51F23"/>
    <w:rsid w:val="00D52030"/>
    <w:rsid w:val="00D523E2"/>
    <w:rsid w:val="00D5260A"/>
    <w:rsid w:val="00D52642"/>
    <w:rsid w:val="00D528F2"/>
    <w:rsid w:val="00D529B6"/>
    <w:rsid w:val="00D52D2D"/>
    <w:rsid w:val="00D531C7"/>
    <w:rsid w:val="00D53749"/>
    <w:rsid w:val="00D540DB"/>
    <w:rsid w:val="00D541A3"/>
    <w:rsid w:val="00D543A2"/>
    <w:rsid w:val="00D54AED"/>
    <w:rsid w:val="00D54B3C"/>
    <w:rsid w:val="00D54B42"/>
    <w:rsid w:val="00D54E6C"/>
    <w:rsid w:val="00D5598B"/>
    <w:rsid w:val="00D55C13"/>
    <w:rsid w:val="00D55C8F"/>
    <w:rsid w:val="00D55D92"/>
    <w:rsid w:val="00D56178"/>
    <w:rsid w:val="00D56A41"/>
    <w:rsid w:val="00D56C04"/>
    <w:rsid w:val="00D57034"/>
    <w:rsid w:val="00D571EF"/>
    <w:rsid w:val="00D57575"/>
    <w:rsid w:val="00D5765B"/>
    <w:rsid w:val="00D57734"/>
    <w:rsid w:val="00D578BA"/>
    <w:rsid w:val="00D6001B"/>
    <w:rsid w:val="00D60605"/>
    <w:rsid w:val="00D60658"/>
    <w:rsid w:val="00D607FA"/>
    <w:rsid w:val="00D6088C"/>
    <w:rsid w:val="00D609B7"/>
    <w:rsid w:val="00D610AB"/>
    <w:rsid w:val="00D61185"/>
    <w:rsid w:val="00D61715"/>
    <w:rsid w:val="00D618BA"/>
    <w:rsid w:val="00D61BB5"/>
    <w:rsid w:val="00D61DC3"/>
    <w:rsid w:val="00D62213"/>
    <w:rsid w:val="00D622A2"/>
    <w:rsid w:val="00D622EE"/>
    <w:rsid w:val="00D6245F"/>
    <w:rsid w:val="00D624A6"/>
    <w:rsid w:val="00D62744"/>
    <w:rsid w:val="00D6292C"/>
    <w:rsid w:val="00D62C2E"/>
    <w:rsid w:val="00D62CD0"/>
    <w:rsid w:val="00D62FF7"/>
    <w:rsid w:val="00D63046"/>
    <w:rsid w:val="00D630AA"/>
    <w:rsid w:val="00D63325"/>
    <w:rsid w:val="00D634B7"/>
    <w:rsid w:val="00D634D2"/>
    <w:rsid w:val="00D63C20"/>
    <w:rsid w:val="00D63C80"/>
    <w:rsid w:val="00D63E5B"/>
    <w:rsid w:val="00D640A4"/>
    <w:rsid w:val="00D641F8"/>
    <w:rsid w:val="00D6444B"/>
    <w:rsid w:val="00D649BA"/>
    <w:rsid w:val="00D64E63"/>
    <w:rsid w:val="00D65069"/>
    <w:rsid w:val="00D6507F"/>
    <w:rsid w:val="00D653F5"/>
    <w:rsid w:val="00D6560D"/>
    <w:rsid w:val="00D65C56"/>
    <w:rsid w:val="00D664FF"/>
    <w:rsid w:val="00D66561"/>
    <w:rsid w:val="00D669FF"/>
    <w:rsid w:val="00D66C09"/>
    <w:rsid w:val="00D66CA6"/>
    <w:rsid w:val="00D66D8A"/>
    <w:rsid w:val="00D66DB1"/>
    <w:rsid w:val="00D67040"/>
    <w:rsid w:val="00D6717A"/>
    <w:rsid w:val="00D67188"/>
    <w:rsid w:val="00D67522"/>
    <w:rsid w:val="00D675B3"/>
    <w:rsid w:val="00D67708"/>
    <w:rsid w:val="00D67BD6"/>
    <w:rsid w:val="00D67D77"/>
    <w:rsid w:val="00D67DAA"/>
    <w:rsid w:val="00D7036A"/>
    <w:rsid w:val="00D706B2"/>
    <w:rsid w:val="00D70D64"/>
    <w:rsid w:val="00D70DEA"/>
    <w:rsid w:val="00D70F70"/>
    <w:rsid w:val="00D714C8"/>
    <w:rsid w:val="00D71AF6"/>
    <w:rsid w:val="00D71C63"/>
    <w:rsid w:val="00D7235E"/>
    <w:rsid w:val="00D72CAE"/>
    <w:rsid w:val="00D7323E"/>
    <w:rsid w:val="00D73A4A"/>
    <w:rsid w:val="00D750B1"/>
    <w:rsid w:val="00D75891"/>
    <w:rsid w:val="00D75932"/>
    <w:rsid w:val="00D75A26"/>
    <w:rsid w:val="00D75FCB"/>
    <w:rsid w:val="00D76151"/>
    <w:rsid w:val="00D76DEB"/>
    <w:rsid w:val="00D7757B"/>
    <w:rsid w:val="00D776CA"/>
    <w:rsid w:val="00D77D69"/>
    <w:rsid w:val="00D801CF"/>
    <w:rsid w:val="00D8040F"/>
    <w:rsid w:val="00D8059D"/>
    <w:rsid w:val="00D80E43"/>
    <w:rsid w:val="00D80EE9"/>
    <w:rsid w:val="00D8138F"/>
    <w:rsid w:val="00D81A40"/>
    <w:rsid w:val="00D81C85"/>
    <w:rsid w:val="00D8236D"/>
    <w:rsid w:val="00D825D4"/>
    <w:rsid w:val="00D830A0"/>
    <w:rsid w:val="00D83332"/>
    <w:rsid w:val="00D83538"/>
    <w:rsid w:val="00D8357F"/>
    <w:rsid w:val="00D848E0"/>
    <w:rsid w:val="00D84939"/>
    <w:rsid w:val="00D84968"/>
    <w:rsid w:val="00D84C13"/>
    <w:rsid w:val="00D84D3F"/>
    <w:rsid w:val="00D85223"/>
    <w:rsid w:val="00D85466"/>
    <w:rsid w:val="00D85937"/>
    <w:rsid w:val="00D85CB0"/>
    <w:rsid w:val="00D85D74"/>
    <w:rsid w:val="00D85DFC"/>
    <w:rsid w:val="00D85EF8"/>
    <w:rsid w:val="00D864F2"/>
    <w:rsid w:val="00D8686C"/>
    <w:rsid w:val="00D86E2A"/>
    <w:rsid w:val="00D86F00"/>
    <w:rsid w:val="00D87214"/>
    <w:rsid w:val="00D8763A"/>
    <w:rsid w:val="00D87657"/>
    <w:rsid w:val="00D8779C"/>
    <w:rsid w:val="00D877DF"/>
    <w:rsid w:val="00D878F6"/>
    <w:rsid w:val="00D87A72"/>
    <w:rsid w:val="00D87B58"/>
    <w:rsid w:val="00D90464"/>
    <w:rsid w:val="00D904B7"/>
    <w:rsid w:val="00D9063B"/>
    <w:rsid w:val="00D90E4D"/>
    <w:rsid w:val="00D90EC2"/>
    <w:rsid w:val="00D91118"/>
    <w:rsid w:val="00D91A86"/>
    <w:rsid w:val="00D91F5B"/>
    <w:rsid w:val="00D920A8"/>
    <w:rsid w:val="00D921BD"/>
    <w:rsid w:val="00D9229B"/>
    <w:rsid w:val="00D92553"/>
    <w:rsid w:val="00D925DA"/>
    <w:rsid w:val="00D92677"/>
    <w:rsid w:val="00D92A5A"/>
    <w:rsid w:val="00D92E84"/>
    <w:rsid w:val="00D92F19"/>
    <w:rsid w:val="00D93168"/>
    <w:rsid w:val="00D93549"/>
    <w:rsid w:val="00D936DA"/>
    <w:rsid w:val="00D938AD"/>
    <w:rsid w:val="00D93DC3"/>
    <w:rsid w:val="00D9406C"/>
    <w:rsid w:val="00D94103"/>
    <w:rsid w:val="00D9426C"/>
    <w:rsid w:val="00D94767"/>
    <w:rsid w:val="00D94924"/>
    <w:rsid w:val="00D94F2C"/>
    <w:rsid w:val="00D950BA"/>
    <w:rsid w:val="00D9544B"/>
    <w:rsid w:val="00D95639"/>
    <w:rsid w:val="00D956AA"/>
    <w:rsid w:val="00D957EF"/>
    <w:rsid w:val="00D95C68"/>
    <w:rsid w:val="00D963B0"/>
    <w:rsid w:val="00D971A8"/>
    <w:rsid w:val="00D971FB"/>
    <w:rsid w:val="00D97712"/>
    <w:rsid w:val="00D97AA3"/>
    <w:rsid w:val="00D97C29"/>
    <w:rsid w:val="00DA000D"/>
    <w:rsid w:val="00DA007F"/>
    <w:rsid w:val="00DA0386"/>
    <w:rsid w:val="00DA04AA"/>
    <w:rsid w:val="00DA0BA0"/>
    <w:rsid w:val="00DA101F"/>
    <w:rsid w:val="00DA14C8"/>
    <w:rsid w:val="00DA1842"/>
    <w:rsid w:val="00DA1D4B"/>
    <w:rsid w:val="00DA1EBE"/>
    <w:rsid w:val="00DA1F98"/>
    <w:rsid w:val="00DA22FD"/>
    <w:rsid w:val="00DA23A1"/>
    <w:rsid w:val="00DA23FC"/>
    <w:rsid w:val="00DA2596"/>
    <w:rsid w:val="00DA2F75"/>
    <w:rsid w:val="00DA30BD"/>
    <w:rsid w:val="00DA3241"/>
    <w:rsid w:val="00DA3D7C"/>
    <w:rsid w:val="00DA3DBD"/>
    <w:rsid w:val="00DA3ED2"/>
    <w:rsid w:val="00DA422C"/>
    <w:rsid w:val="00DA4AEF"/>
    <w:rsid w:val="00DA5367"/>
    <w:rsid w:val="00DA5B69"/>
    <w:rsid w:val="00DA5DD6"/>
    <w:rsid w:val="00DA5E7B"/>
    <w:rsid w:val="00DA6C79"/>
    <w:rsid w:val="00DA7052"/>
    <w:rsid w:val="00DA7193"/>
    <w:rsid w:val="00DA72F7"/>
    <w:rsid w:val="00DA73A6"/>
    <w:rsid w:val="00DA7848"/>
    <w:rsid w:val="00DA78FF"/>
    <w:rsid w:val="00DA7A93"/>
    <w:rsid w:val="00DA7C27"/>
    <w:rsid w:val="00DB006A"/>
    <w:rsid w:val="00DB0217"/>
    <w:rsid w:val="00DB07C2"/>
    <w:rsid w:val="00DB0B42"/>
    <w:rsid w:val="00DB0CA5"/>
    <w:rsid w:val="00DB1189"/>
    <w:rsid w:val="00DB11DE"/>
    <w:rsid w:val="00DB12AA"/>
    <w:rsid w:val="00DB1692"/>
    <w:rsid w:val="00DB18D3"/>
    <w:rsid w:val="00DB19E3"/>
    <w:rsid w:val="00DB1AF6"/>
    <w:rsid w:val="00DB1BCF"/>
    <w:rsid w:val="00DB1E24"/>
    <w:rsid w:val="00DB1EC0"/>
    <w:rsid w:val="00DB21EB"/>
    <w:rsid w:val="00DB224C"/>
    <w:rsid w:val="00DB254C"/>
    <w:rsid w:val="00DB2902"/>
    <w:rsid w:val="00DB29DD"/>
    <w:rsid w:val="00DB2A57"/>
    <w:rsid w:val="00DB2CDD"/>
    <w:rsid w:val="00DB2ED2"/>
    <w:rsid w:val="00DB308C"/>
    <w:rsid w:val="00DB3383"/>
    <w:rsid w:val="00DB34D6"/>
    <w:rsid w:val="00DB35A7"/>
    <w:rsid w:val="00DB3925"/>
    <w:rsid w:val="00DB3A1B"/>
    <w:rsid w:val="00DB3C45"/>
    <w:rsid w:val="00DB3D81"/>
    <w:rsid w:val="00DB3F5E"/>
    <w:rsid w:val="00DB4298"/>
    <w:rsid w:val="00DB429A"/>
    <w:rsid w:val="00DB45C8"/>
    <w:rsid w:val="00DB4B4F"/>
    <w:rsid w:val="00DB4C39"/>
    <w:rsid w:val="00DB4C8C"/>
    <w:rsid w:val="00DB4D2B"/>
    <w:rsid w:val="00DB5046"/>
    <w:rsid w:val="00DB546E"/>
    <w:rsid w:val="00DB5B15"/>
    <w:rsid w:val="00DB5C4D"/>
    <w:rsid w:val="00DB5C93"/>
    <w:rsid w:val="00DB5D03"/>
    <w:rsid w:val="00DB5F02"/>
    <w:rsid w:val="00DB605E"/>
    <w:rsid w:val="00DB61A4"/>
    <w:rsid w:val="00DB625D"/>
    <w:rsid w:val="00DB625E"/>
    <w:rsid w:val="00DB6C6C"/>
    <w:rsid w:val="00DB6C98"/>
    <w:rsid w:val="00DB72A8"/>
    <w:rsid w:val="00DB74B0"/>
    <w:rsid w:val="00DB74CB"/>
    <w:rsid w:val="00DB7575"/>
    <w:rsid w:val="00DB76AD"/>
    <w:rsid w:val="00DB7A0E"/>
    <w:rsid w:val="00DB7B3D"/>
    <w:rsid w:val="00DC0334"/>
    <w:rsid w:val="00DC061B"/>
    <w:rsid w:val="00DC0C0A"/>
    <w:rsid w:val="00DC0E96"/>
    <w:rsid w:val="00DC0FA5"/>
    <w:rsid w:val="00DC11CC"/>
    <w:rsid w:val="00DC126D"/>
    <w:rsid w:val="00DC1747"/>
    <w:rsid w:val="00DC1852"/>
    <w:rsid w:val="00DC2015"/>
    <w:rsid w:val="00DC2631"/>
    <w:rsid w:val="00DC2F1A"/>
    <w:rsid w:val="00DC3748"/>
    <w:rsid w:val="00DC3936"/>
    <w:rsid w:val="00DC3D04"/>
    <w:rsid w:val="00DC3D27"/>
    <w:rsid w:val="00DC4016"/>
    <w:rsid w:val="00DC41AC"/>
    <w:rsid w:val="00DC42B3"/>
    <w:rsid w:val="00DC4383"/>
    <w:rsid w:val="00DC45A4"/>
    <w:rsid w:val="00DC4629"/>
    <w:rsid w:val="00DC4898"/>
    <w:rsid w:val="00DC4E33"/>
    <w:rsid w:val="00DC5615"/>
    <w:rsid w:val="00DC5769"/>
    <w:rsid w:val="00DC57C0"/>
    <w:rsid w:val="00DC5CA5"/>
    <w:rsid w:val="00DC5CF7"/>
    <w:rsid w:val="00DC5E79"/>
    <w:rsid w:val="00DC6515"/>
    <w:rsid w:val="00DC66F1"/>
    <w:rsid w:val="00DC67F2"/>
    <w:rsid w:val="00DC6EBB"/>
    <w:rsid w:val="00DC7056"/>
    <w:rsid w:val="00DC70A9"/>
    <w:rsid w:val="00DC71EF"/>
    <w:rsid w:val="00DC736D"/>
    <w:rsid w:val="00DC7AE9"/>
    <w:rsid w:val="00DD00E1"/>
    <w:rsid w:val="00DD0210"/>
    <w:rsid w:val="00DD051D"/>
    <w:rsid w:val="00DD079F"/>
    <w:rsid w:val="00DD1041"/>
    <w:rsid w:val="00DD2078"/>
    <w:rsid w:val="00DD2F6B"/>
    <w:rsid w:val="00DD33D3"/>
    <w:rsid w:val="00DD3E18"/>
    <w:rsid w:val="00DD4713"/>
    <w:rsid w:val="00DD48E2"/>
    <w:rsid w:val="00DD49B5"/>
    <w:rsid w:val="00DD50BF"/>
    <w:rsid w:val="00DD572F"/>
    <w:rsid w:val="00DD5FF2"/>
    <w:rsid w:val="00DD610B"/>
    <w:rsid w:val="00DD62E4"/>
    <w:rsid w:val="00DD62E6"/>
    <w:rsid w:val="00DD652E"/>
    <w:rsid w:val="00DD65D5"/>
    <w:rsid w:val="00DD66CC"/>
    <w:rsid w:val="00DD6713"/>
    <w:rsid w:val="00DD6E64"/>
    <w:rsid w:val="00DD6E6B"/>
    <w:rsid w:val="00DD70AC"/>
    <w:rsid w:val="00DD74D1"/>
    <w:rsid w:val="00DD78AA"/>
    <w:rsid w:val="00DD79B1"/>
    <w:rsid w:val="00DD7D38"/>
    <w:rsid w:val="00DE0526"/>
    <w:rsid w:val="00DE0836"/>
    <w:rsid w:val="00DE0C55"/>
    <w:rsid w:val="00DE0CF4"/>
    <w:rsid w:val="00DE1197"/>
    <w:rsid w:val="00DE1767"/>
    <w:rsid w:val="00DE17D1"/>
    <w:rsid w:val="00DE1B10"/>
    <w:rsid w:val="00DE2216"/>
    <w:rsid w:val="00DE23B8"/>
    <w:rsid w:val="00DE267A"/>
    <w:rsid w:val="00DE2834"/>
    <w:rsid w:val="00DE2839"/>
    <w:rsid w:val="00DE2986"/>
    <w:rsid w:val="00DE29F9"/>
    <w:rsid w:val="00DE2A5D"/>
    <w:rsid w:val="00DE3040"/>
    <w:rsid w:val="00DE33EE"/>
    <w:rsid w:val="00DE360C"/>
    <w:rsid w:val="00DE389B"/>
    <w:rsid w:val="00DE3B48"/>
    <w:rsid w:val="00DE47D4"/>
    <w:rsid w:val="00DE5371"/>
    <w:rsid w:val="00DE58A8"/>
    <w:rsid w:val="00DE5954"/>
    <w:rsid w:val="00DE5986"/>
    <w:rsid w:val="00DE5C26"/>
    <w:rsid w:val="00DE5DCD"/>
    <w:rsid w:val="00DE619B"/>
    <w:rsid w:val="00DE6959"/>
    <w:rsid w:val="00DE6C7F"/>
    <w:rsid w:val="00DE79C4"/>
    <w:rsid w:val="00DE7A85"/>
    <w:rsid w:val="00DE7E65"/>
    <w:rsid w:val="00DF0838"/>
    <w:rsid w:val="00DF0E80"/>
    <w:rsid w:val="00DF1220"/>
    <w:rsid w:val="00DF124E"/>
    <w:rsid w:val="00DF12E1"/>
    <w:rsid w:val="00DF1473"/>
    <w:rsid w:val="00DF152B"/>
    <w:rsid w:val="00DF1582"/>
    <w:rsid w:val="00DF167C"/>
    <w:rsid w:val="00DF1AC7"/>
    <w:rsid w:val="00DF1BB0"/>
    <w:rsid w:val="00DF1D41"/>
    <w:rsid w:val="00DF1EAA"/>
    <w:rsid w:val="00DF2867"/>
    <w:rsid w:val="00DF2BF4"/>
    <w:rsid w:val="00DF2C0C"/>
    <w:rsid w:val="00DF2CA6"/>
    <w:rsid w:val="00DF2F68"/>
    <w:rsid w:val="00DF31B0"/>
    <w:rsid w:val="00DF3286"/>
    <w:rsid w:val="00DF366C"/>
    <w:rsid w:val="00DF36AB"/>
    <w:rsid w:val="00DF3730"/>
    <w:rsid w:val="00DF4392"/>
    <w:rsid w:val="00DF4E37"/>
    <w:rsid w:val="00DF501E"/>
    <w:rsid w:val="00DF5570"/>
    <w:rsid w:val="00DF5C0B"/>
    <w:rsid w:val="00DF5CFA"/>
    <w:rsid w:val="00DF5CFD"/>
    <w:rsid w:val="00DF5E24"/>
    <w:rsid w:val="00DF5F11"/>
    <w:rsid w:val="00DF5FBB"/>
    <w:rsid w:val="00DF66CC"/>
    <w:rsid w:val="00DF6B2E"/>
    <w:rsid w:val="00DF71B1"/>
    <w:rsid w:val="00DF734C"/>
    <w:rsid w:val="00DF7856"/>
    <w:rsid w:val="00DF7BF6"/>
    <w:rsid w:val="00DF7EA1"/>
    <w:rsid w:val="00E00222"/>
    <w:rsid w:val="00E00540"/>
    <w:rsid w:val="00E00898"/>
    <w:rsid w:val="00E0089B"/>
    <w:rsid w:val="00E00B08"/>
    <w:rsid w:val="00E00FB8"/>
    <w:rsid w:val="00E0180A"/>
    <w:rsid w:val="00E01ABE"/>
    <w:rsid w:val="00E01C9E"/>
    <w:rsid w:val="00E02276"/>
    <w:rsid w:val="00E0229B"/>
    <w:rsid w:val="00E0242C"/>
    <w:rsid w:val="00E026D8"/>
    <w:rsid w:val="00E02893"/>
    <w:rsid w:val="00E02A05"/>
    <w:rsid w:val="00E0309D"/>
    <w:rsid w:val="00E037B1"/>
    <w:rsid w:val="00E03E26"/>
    <w:rsid w:val="00E044C1"/>
    <w:rsid w:val="00E04880"/>
    <w:rsid w:val="00E04C3B"/>
    <w:rsid w:val="00E057D2"/>
    <w:rsid w:val="00E05841"/>
    <w:rsid w:val="00E0602F"/>
    <w:rsid w:val="00E068B7"/>
    <w:rsid w:val="00E068F5"/>
    <w:rsid w:val="00E069BD"/>
    <w:rsid w:val="00E069CE"/>
    <w:rsid w:val="00E06B42"/>
    <w:rsid w:val="00E06C39"/>
    <w:rsid w:val="00E06CF3"/>
    <w:rsid w:val="00E0704B"/>
    <w:rsid w:val="00E07109"/>
    <w:rsid w:val="00E0712B"/>
    <w:rsid w:val="00E07294"/>
    <w:rsid w:val="00E07360"/>
    <w:rsid w:val="00E07B32"/>
    <w:rsid w:val="00E07C65"/>
    <w:rsid w:val="00E07F33"/>
    <w:rsid w:val="00E10355"/>
    <w:rsid w:val="00E103B7"/>
    <w:rsid w:val="00E10534"/>
    <w:rsid w:val="00E107DD"/>
    <w:rsid w:val="00E10874"/>
    <w:rsid w:val="00E10B24"/>
    <w:rsid w:val="00E112BB"/>
    <w:rsid w:val="00E114A4"/>
    <w:rsid w:val="00E119F8"/>
    <w:rsid w:val="00E125CB"/>
    <w:rsid w:val="00E127C3"/>
    <w:rsid w:val="00E12890"/>
    <w:rsid w:val="00E12B18"/>
    <w:rsid w:val="00E12BBA"/>
    <w:rsid w:val="00E13395"/>
    <w:rsid w:val="00E135EA"/>
    <w:rsid w:val="00E13734"/>
    <w:rsid w:val="00E13833"/>
    <w:rsid w:val="00E13970"/>
    <w:rsid w:val="00E13999"/>
    <w:rsid w:val="00E13F45"/>
    <w:rsid w:val="00E14077"/>
    <w:rsid w:val="00E1425C"/>
    <w:rsid w:val="00E144FF"/>
    <w:rsid w:val="00E149ED"/>
    <w:rsid w:val="00E1540B"/>
    <w:rsid w:val="00E154DA"/>
    <w:rsid w:val="00E15553"/>
    <w:rsid w:val="00E15789"/>
    <w:rsid w:val="00E15B85"/>
    <w:rsid w:val="00E15CF5"/>
    <w:rsid w:val="00E15FC9"/>
    <w:rsid w:val="00E16AF7"/>
    <w:rsid w:val="00E16B0F"/>
    <w:rsid w:val="00E16EB6"/>
    <w:rsid w:val="00E17242"/>
    <w:rsid w:val="00E17766"/>
    <w:rsid w:val="00E17778"/>
    <w:rsid w:val="00E17BFB"/>
    <w:rsid w:val="00E17F9B"/>
    <w:rsid w:val="00E20336"/>
    <w:rsid w:val="00E206D2"/>
    <w:rsid w:val="00E2112D"/>
    <w:rsid w:val="00E21208"/>
    <w:rsid w:val="00E21822"/>
    <w:rsid w:val="00E21869"/>
    <w:rsid w:val="00E218DD"/>
    <w:rsid w:val="00E23244"/>
    <w:rsid w:val="00E2346B"/>
    <w:rsid w:val="00E23C81"/>
    <w:rsid w:val="00E23E96"/>
    <w:rsid w:val="00E23FAF"/>
    <w:rsid w:val="00E23FB9"/>
    <w:rsid w:val="00E24211"/>
    <w:rsid w:val="00E24485"/>
    <w:rsid w:val="00E248CA"/>
    <w:rsid w:val="00E24D18"/>
    <w:rsid w:val="00E258E0"/>
    <w:rsid w:val="00E25AF3"/>
    <w:rsid w:val="00E25C9E"/>
    <w:rsid w:val="00E25D03"/>
    <w:rsid w:val="00E26584"/>
    <w:rsid w:val="00E26A44"/>
    <w:rsid w:val="00E26A47"/>
    <w:rsid w:val="00E26DF0"/>
    <w:rsid w:val="00E26FFD"/>
    <w:rsid w:val="00E276A7"/>
    <w:rsid w:val="00E2773D"/>
    <w:rsid w:val="00E27803"/>
    <w:rsid w:val="00E27B83"/>
    <w:rsid w:val="00E27C58"/>
    <w:rsid w:val="00E27ED2"/>
    <w:rsid w:val="00E3010A"/>
    <w:rsid w:val="00E3028B"/>
    <w:rsid w:val="00E3031D"/>
    <w:rsid w:val="00E30981"/>
    <w:rsid w:val="00E309EF"/>
    <w:rsid w:val="00E30AED"/>
    <w:rsid w:val="00E31628"/>
    <w:rsid w:val="00E316EA"/>
    <w:rsid w:val="00E319CA"/>
    <w:rsid w:val="00E31BF7"/>
    <w:rsid w:val="00E31EDE"/>
    <w:rsid w:val="00E31FAF"/>
    <w:rsid w:val="00E32388"/>
    <w:rsid w:val="00E32397"/>
    <w:rsid w:val="00E329C3"/>
    <w:rsid w:val="00E32A13"/>
    <w:rsid w:val="00E32C39"/>
    <w:rsid w:val="00E32DC7"/>
    <w:rsid w:val="00E3337F"/>
    <w:rsid w:val="00E33970"/>
    <w:rsid w:val="00E33CDF"/>
    <w:rsid w:val="00E340EE"/>
    <w:rsid w:val="00E34367"/>
    <w:rsid w:val="00E34567"/>
    <w:rsid w:val="00E34701"/>
    <w:rsid w:val="00E34833"/>
    <w:rsid w:val="00E34A0B"/>
    <w:rsid w:val="00E34F4B"/>
    <w:rsid w:val="00E358EB"/>
    <w:rsid w:val="00E35C6F"/>
    <w:rsid w:val="00E35EB9"/>
    <w:rsid w:val="00E365A1"/>
    <w:rsid w:val="00E37107"/>
    <w:rsid w:val="00E37786"/>
    <w:rsid w:val="00E37B48"/>
    <w:rsid w:val="00E40064"/>
    <w:rsid w:val="00E40155"/>
    <w:rsid w:val="00E403C2"/>
    <w:rsid w:val="00E407BA"/>
    <w:rsid w:val="00E40A1F"/>
    <w:rsid w:val="00E40EAF"/>
    <w:rsid w:val="00E414C9"/>
    <w:rsid w:val="00E4185C"/>
    <w:rsid w:val="00E418C8"/>
    <w:rsid w:val="00E41908"/>
    <w:rsid w:val="00E41921"/>
    <w:rsid w:val="00E41E20"/>
    <w:rsid w:val="00E41F20"/>
    <w:rsid w:val="00E42248"/>
    <w:rsid w:val="00E422CB"/>
    <w:rsid w:val="00E425F4"/>
    <w:rsid w:val="00E4292D"/>
    <w:rsid w:val="00E42D94"/>
    <w:rsid w:val="00E42F1B"/>
    <w:rsid w:val="00E43044"/>
    <w:rsid w:val="00E43257"/>
    <w:rsid w:val="00E43879"/>
    <w:rsid w:val="00E43E3E"/>
    <w:rsid w:val="00E44164"/>
    <w:rsid w:val="00E443E0"/>
    <w:rsid w:val="00E444D8"/>
    <w:rsid w:val="00E446D8"/>
    <w:rsid w:val="00E449E4"/>
    <w:rsid w:val="00E44E20"/>
    <w:rsid w:val="00E4533F"/>
    <w:rsid w:val="00E45561"/>
    <w:rsid w:val="00E45677"/>
    <w:rsid w:val="00E4586D"/>
    <w:rsid w:val="00E46091"/>
    <w:rsid w:val="00E460DD"/>
    <w:rsid w:val="00E46394"/>
    <w:rsid w:val="00E46BF7"/>
    <w:rsid w:val="00E46D1A"/>
    <w:rsid w:val="00E470AE"/>
    <w:rsid w:val="00E47428"/>
    <w:rsid w:val="00E4760D"/>
    <w:rsid w:val="00E47783"/>
    <w:rsid w:val="00E47B6B"/>
    <w:rsid w:val="00E47F1E"/>
    <w:rsid w:val="00E47F51"/>
    <w:rsid w:val="00E502F4"/>
    <w:rsid w:val="00E50568"/>
    <w:rsid w:val="00E5079B"/>
    <w:rsid w:val="00E50D3E"/>
    <w:rsid w:val="00E510CB"/>
    <w:rsid w:val="00E513EE"/>
    <w:rsid w:val="00E5156C"/>
    <w:rsid w:val="00E51A05"/>
    <w:rsid w:val="00E51F67"/>
    <w:rsid w:val="00E524C1"/>
    <w:rsid w:val="00E52A4F"/>
    <w:rsid w:val="00E52A62"/>
    <w:rsid w:val="00E52EF1"/>
    <w:rsid w:val="00E5310E"/>
    <w:rsid w:val="00E531A2"/>
    <w:rsid w:val="00E532E4"/>
    <w:rsid w:val="00E5397B"/>
    <w:rsid w:val="00E53D52"/>
    <w:rsid w:val="00E5422C"/>
    <w:rsid w:val="00E544D8"/>
    <w:rsid w:val="00E54860"/>
    <w:rsid w:val="00E54CFC"/>
    <w:rsid w:val="00E54D28"/>
    <w:rsid w:val="00E54D2A"/>
    <w:rsid w:val="00E55024"/>
    <w:rsid w:val="00E5544B"/>
    <w:rsid w:val="00E5549F"/>
    <w:rsid w:val="00E557DA"/>
    <w:rsid w:val="00E55D06"/>
    <w:rsid w:val="00E564BF"/>
    <w:rsid w:val="00E56D32"/>
    <w:rsid w:val="00E57ACF"/>
    <w:rsid w:val="00E57BF9"/>
    <w:rsid w:val="00E57C3B"/>
    <w:rsid w:val="00E60067"/>
    <w:rsid w:val="00E60652"/>
    <w:rsid w:val="00E607A7"/>
    <w:rsid w:val="00E60A8D"/>
    <w:rsid w:val="00E6134B"/>
    <w:rsid w:val="00E61745"/>
    <w:rsid w:val="00E618EB"/>
    <w:rsid w:val="00E61A7D"/>
    <w:rsid w:val="00E61AA0"/>
    <w:rsid w:val="00E621EA"/>
    <w:rsid w:val="00E624B7"/>
    <w:rsid w:val="00E62634"/>
    <w:rsid w:val="00E62B10"/>
    <w:rsid w:val="00E6309F"/>
    <w:rsid w:val="00E63838"/>
    <w:rsid w:val="00E63BAF"/>
    <w:rsid w:val="00E64154"/>
    <w:rsid w:val="00E64CFC"/>
    <w:rsid w:val="00E64DA3"/>
    <w:rsid w:val="00E65BFC"/>
    <w:rsid w:val="00E65E61"/>
    <w:rsid w:val="00E6618C"/>
    <w:rsid w:val="00E662A5"/>
    <w:rsid w:val="00E66691"/>
    <w:rsid w:val="00E66799"/>
    <w:rsid w:val="00E667B6"/>
    <w:rsid w:val="00E66830"/>
    <w:rsid w:val="00E66972"/>
    <w:rsid w:val="00E66A88"/>
    <w:rsid w:val="00E66B55"/>
    <w:rsid w:val="00E6703C"/>
    <w:rsid w:val="00E672B9"/>
    <w:rsid w:val="00E673DE"/>
    <w:rsid w:val="00E674A9"/>
    <w:rsid w:val="00E67588"/>
    <w:rsid w:val="00E67784"/>
    <w:rsid w:val="00E67A05"/>
    <w:rsid w:val="00E7016F"/>
    <w:rsid w:val="00E7040F"/>
    <w:rsid w:val="00E70471"/>
    <w:rsid w:val="00E7076B"/>
    <w:rsid w:val="00E7094E"/>
    <w:rsid w:val="00E709DB"/>
    <w:rsid w:val="00E70DB9"/>
    <w:rsid w:val="00E7100D"/>
    <w:rsid w:val="00E710DF"/>
    <w:rsid w:val="00E711BC"/>
    <w:rsid w:val="00E716F8"/>
    <w:rsid w:val="00E71730"/>
    <w:rsid w:val="00E71AF7"/>
    <w:rsid w:val="00E71B0A"/>
    <w:rsid w:val="00E71FFF"/>
    <w:rsid w:val="00E7205D"/>
    <w:rsid w:val="00E72231"/>
    <w:rsid w:val="00E722E9"/>
    <w:rsid w:val="00E72563"/>
    <w:rsid w:val="00E736B3"/>
    <w:rsid w:val="00E73783"/>
    <w:rsid w:val="00E73B90"/>
    <w:rsid w:val="00E74355"/>
    <w:rsid w:val="00E74C42"/>
    <w:rsid w:val="00E74F2F"/>
    <w:rsid w:val="00E74FE5"/>
    <w:rsid w:val="00E75061"/>
    <w:rsid w:val="00E754BA"/>
    <w:rsid w:val="00E7565B"/>
    <w:rsid w:val="00E75745"/>
    <w:rsid w:val="00E75AF8"/>
    <w:rsid w:val="00E75C3C"/>
    <w:rsid w:val="00E75CB7"/>
    <w:rsid w:val="00E761CB"/>
    <w:rsid w:val="00E769A9"/>
    <w:rsid w:val="00E76AD4"/>
    <w:rsid w:val="00E76C03"/>
    <w:rsid w:val="00E76E48"/>
    <w:rsid w:val="00E77077"/>
    <w:rsid w:val="00E77345"/>
    <w:rsid w:val="00E77437"/>
    <w:rsid w:val="00E77495"/>
    <w:rsid w:val="00E7758F"/>
    <w:rsid w:val="00E77665"/>
    <w:rsid w:val="00E8003F"/>
    <w:rsid w:val="00E8004B"/>
    <w:rsid w:val="00E8006F"/>
    <w:rsid w:val="00E8017C"/>
    <w:rsid w:val="00E80279"/>
    <w:rsid w:val="00E80761"/>
    <w:rsid w:val="00E80954"/>
    <w:rsid w:val="00E80D22"/>
    <w:rsid w:val="00E810B3"/>
    <w:rsid w:val="00E810EA"/>
    <w:rsid w:val="00E818EE"/>
    <w:rsid w:val="00E81980"/>
    <w:rsid w:val="00E81B1C"/>
    <w:rsid w:val="00E81C92"/>
    <w:rsid w:val="00E82038"/>
    <w:rsid w:val="00E8265C"/>
    <w:rsid w:val="00E82700"/>
    <w:rsid w:val="00E82880"/>
    <w:rsid w:val="00E82AD1"/>
    <w:rsid w:val="00E82C51"/>
    <w:rsid w:val="00E82D2F"/>
    <w:rsid w:val="00E82EC3"/>
    <w:rsid w:val="00E83097"/>
    <w:rsid w:val="00E8351D"/>
    <w:rsid w:val="00E8352C"/>
    <w:rsid w:val="00E83B58"/>
    <w:rsid w:val="00E84230"/>
    <w:rsid w:val="00E845E9"/>
    <w:rsid w:val="00E84689"/>
    <w:rsid w:val="00E846AE"/>
    <w:rsid w:val="00E846D8"/>
    <w:rsid w:val="00E84D9C"/>
    <w:rsid w:val="00E8523E"/>
    <w:rsid w:val="00E853D3"/>
    <w:rsid w:val="00E85683"/>
    <w:rsid w:val="00E85D56"/>
    <w:rsid w:val="00E8636D"/>
    <w:rsid w:val="00E8650B"/>
    <w:rsid w:val="00E86539"/>
    <w:rsid w:val="00E86A70"/>
    <w:rsid w:val="00E86A9C"/>
    <w:rsid w:val="00E86C82"/>
    <w:rsid w:val="00E871A2"/>
    <w:rsid w:val="00E87265"/>
    <w:rsid w:val="00E87578"/>
    <w:rsid w:val="00E87582"/>
    <w:rsid w:val="00E8758C"/>
    <w:rsid w:val="00E87681"/>
    <w:rsid w:val="00E87989"/>
    <w:rsid w:val="00E87B88"/>
    <w:rsid w:val="00E9038D"/>
    <w:rsid w:val="00E90B4D"/>
    <w:rsid w:val="00E90BEE"/>
    <w:rsid w:val="00E90D2A"/>
    <w:rsid w:val="00E90D99"/>
    <w:rsid w:val="00E90F63"/>
    <w:rsid w:val="00E90F69"/>
    <w:rsid w:val="00E91738"/>
    <w:rsid w:val="00E919B6"/>
    <w:rsid w:val="00E91C66"/>
    <w:rsid w:val="00E91E15"/>
    <w:rsid w:val="00E91E5B"/>
    <w:rsid w:val="00E91FED"/>
    <w:rsid w:val="00E92019"/>
    <w:rsid w:val="00E92495"/>
    <w:rsid w:val="00E92AA3"/>
    <w:rsid w:val="00E92B93"/>
    <w:rsid w:val="00E92BE6"/>
    <w:rsid w:val="00E93A8C"/>
    <w:rsid w:val="00E93FC5"/>
    <w:rsid w:val="00E9474C"/>
    <w:rsid w:val="00E94807"/>
    <w:rsid w:val="00E9481D"/>
    <w:rsid w:val="00E949DC"/>
    <w:rsid w:val="00E950E9"/>
    <w:rsid w:val="00E95156"/>
    <w:rsid w:val="00E95566"/>
    <w:rsid w:val="00E956F7"/>
    <w:rsid w:val="00E95C49"/>
    <w:rsid w:val="00E962E9"/>
    <w:rsid w:val="00E9644E"/>
    <w:rsid w:val="00E9676B"/>
    <w:rsid w:val="00E968A9"/>
    <w:rsid w:val="00E96F5F"/>
    <w:rsid w:val="00E9719B"/>
    <w:rsid w:val="00E973DB"/>
    <w:rsid w:val="00E97892"/>
    <w:rsid w:val="00E97B35"/>
    <w:rsid w:val="00E97E63"/>
    <w:rsid w:val="00E97FAF"/>
    <w:rsid w:val="00EA0308"/>
    <w:rsid w:val="00EA0490"/>
    <w:rsid w:val="00EA0607"/>
    <w:rsid w:val="00EA07DA"/>
    <w:rsid w:val="00EA092D"/>
    <w:rsid w:val="00EA0A13"/>
    <w:rsid w:val="00EA0A7A"/>
    <w:rsid w:val="00EA0DA1"/>
    <w:rsid w:val="00EA1011"/>
    <w:rsid w:val="00EA1273"/>
    <w:rsid w:val="00EA144B"/>
    <w:rsid w:val="00EA1511"/>
    <w:rsid w:val="00EA15D5"/>
    <w:rsid w:val="00EA1CFE"/>
    <w:rsid w:val="00EA1FCF"/>
    <w:rsid w:val="00EA22A4"/>
    <w:rsid w:val="00EA24EB"/>
    <w:rsid w:val="00EA28E8"/>
    <w:rsid w:val="00EA2DBD"/>
    <w:rsid w:val="00EA2F00"/>
    <w:rsid w:val="00EA3A7F"/>
    <w:rsid w:val="00EA3CF8"/>
    <w:rsid w:val="00EA410D"/>
    <w:rsid w:val="00EA41F6"/>
    <w:rsid w:val="00EA43D2"/>
    <w:rsid w:val="00EA4450"/>
    <w:rsid w:val="00EA4698"/>
    <w:rsid w:val="00EA46D9"/>
    <w:rsid w:val="00EA4943"/>
    <w:rsid w:val="00EA49FF"/>
    <w:rsid w:val="00EA4C19"/>
    <w:rsid w:val="00EA52FF"/>
    <w:rsid w:val="00EA59E2"/>
    <w:rsid w:val="00EA5B0D"/>
    <w:rsid w:val="00EA631B"/>
    <w:rsid w:val="00EA6E39"/>
    <w:rsid w:val="00EA73B9"/>
    <w:rsid w:val="00EA7746"/>
    <w:rsid w:val="00EA782D"/>
    <w:rsid w:val="00EA7F05"/>
    <w:rsid w:val="00EA7F07"/>
    <w:rsid w:val="00EB03ED"/>
    <w:rsid w:val="00EB071F"/>
    <w:rsid w:val="00EB07F6"/>
    <w:rsid w:val="00EB0AD2"/>
    <w:rsid w:val="00EB0D39"/>
    <w:rsid w:val="00EB0D8F"/>
    <w:rsid w:val="00EB0F6B"/>
    <w:rsid w:val="00EB2235"/>
    <w:rsid w:val="00EB22B1"/>
    <w:rsid w:val="00EB2372"/>
    <w:rsid w:val="00EB27E5"/>
    <w:rsid w:val="00EB2A45"/>
    <w:rsid w:val="00EB2A78"/>
    <w:rsid w:val="00EB2BA2"/>
    <w:rsid w:val="00EB3381"/>
    <w:rsid w:val="00EB351A"/>
    <w:rsid w:val="00EB37B5"/>
    <w:rsid w:val="00EB3E07"/>
    <w:rsid w:val="00EB42C2"/>
    <w:rsid w:val="00EB45F6"/>
    <w:rsid w:val="00EB48FF"/>
    <w:rsid w:val="00EB4A57"/>
    <w:rsid w:val="00EB4CFC"/>
    <w:rsid w:val="00EB51B0"/>
    <w:rsid w:val="00EB53E3"/>
    <w:rsid w:val="00EB54B4"/>
    <w:rsid w:val="00EB569C"/>
    <w:rsid w:val="00EB5792"/>
    <w:rsid w:val="00EB5B2A"/>
    <w:rsid w:val="00EB5B65"/>
    <w:rsid w:val="00EB5E7C"/>
    <w:rsid w:val="00EB5F47"/>
    <w:rsid w:val="00EB6313"/>
    <w:rsid w:val="00EB696E"/>
    <w:rsid w:val="00EB6EAC"/>
    <w:rsid w:val="00EB6FAE"/>
    <w:rsid w:val="00EB7615"/>
    <w:rsid w:val="00EB78EC"/>
    <w:rsid w:val="00EC009A"/>
    <w:rsid w:val="00EC0249"/>
    <w:rsid w:val="00EC064E"/>
    <w:rsid w:val="00EC091E"/>
    <w:rsid w:val="00EC09F0"/>
    <w:rsid w:val="00EC0D5A"/>
    <w:rsid w:val="00EC1023"/>
    <w:rsid w:val="00EC1E9A"/>
    <w:rsid w:val="00EC23D9"/>
    <w:rsid w:val="00EC288B"/>
    <w:rsid w:val="00EC2925"/>
    <w:rsid w:val="00EC2A0D"/>
    <w:rsid w:val="00EC2DAA"/>
    <w:rsid w:val="00EC3871"/>
    <w:rsid w:val="00EC3E4A"/>
    <w:rsid w:val="00EC40C3"/>
    <w:rsid w:val="00EC4162"/>
    <w:rsid w:val="00EC43DF"/>
    <w:rsid w:val="00EC4461"/>
    <w:rsid w:val="00EC4561"/>
    <w:rsid w:val="00EC45A0"/>
    <w:rsid w:val="00EC499B"/>
    <w:rsid w:val="00EC51F5"/>
    <w:rsid w:val="00EC5275"/>
    <w:rsid w:val="00EC5BE1"/>
    <w:rsid w:val="00EC609F"/>
    <w:rsid w:val="00EC6527"/>
    <w:rsid w:val="00EC699D"/>
    <w:rsid w:val="00EC6A09"/>
    <w:rsid w:val="00EC6A92"/>
    <w:rsid w:val="00EC6E11"/>
    <w:rsid w:val="00EC6EDA"/>
    <w:rsid w:val="00EC7022"/>
    <w:rsid w:val="00EC720C"/>
    <w:rsid w:val="00EC75F0"/>
    <w:rsid w:val="00ED040C"/>
    <w:rsid w:val="00ED0976"/>
    <w:rsid w:val="00ED0A46"/>
    <w:rsid w:val="00ED0D9E"/>
    <w:rsid w:val="00ED0F6D"/>
    <w:rsid w:val="00ED0FE4"/>
    <w:rsid w:val="00ED118F"/>
    <w:rsid w:val="00ED1958"/>
    <w:rsid w:val="00ED1983"/>
    <w:rsid w:val="00ED19A3"/>
    <w:rsid w:val="00ED1E06"/>
    <w:rsid w:val="00ED1EDD"/>
    <w:rsid w:val="00ED24A8"/>
    <w:rsid w:val="00ED2B35"/>
    <w:rsid w:val="00ED2B41"/>
    <w:rsid w:val="00ED2B53"/>
    <w:rsid w:val="00ED3703"/>
    <w:rsid w:val="00ED372B"/>
    <w:rsid w:val="00ED3C61"/>
    <w:rsid w:val="00ED40A6"/>
    <w:rsid w:val="00ED43A7"/>
    <w:rsid w:val="00ED46D5"/>
    <w:rsid w:val="00ED490B"/>
    <w:rsid w:val="00ED4930"/>
    <w:rsid w:val="00ED4A6D"/>
    <w:rsid w:val="00ED4D39"/>
    <w:rsid w:val="00ED4E28"/>
    <w:rsid w:val="00ED5ACF"/>
    <w:rsid w:val="00ED5AD8"/>
    <w:rsid w:val="00ED5B50"/>
    <w:rsid w:val="00ED6756"/>
    <w:rsid w:val="00ED6B72"/>
    <w:rsid w:val="00ED6E3E"/>
    <w:rsid w:val="00ED6FEF"/>
    <w:rsid w:val="00ED75EA"/>
    <w:rsid w:val="00ED7665"/>
    <w:rsid w:val="00ED7F2E"/>
    <w:rsid w:val="00EE0597"/>
    <w:rsid w:val="00EE05B1"/>
    <w:rsid w:val="00EE0F37"/>
    <w:rsid w:val="00EE0FF0"/>
    <w:rsid w:val="00EE10E3"/>
    <w:rsid w:val="00EE12F0"/>
    <w:rsid w:val="00EE132E"/>
    <w:rsid w:val="00EE1DE4"/>
    <w:rsid w:val="00EE1E23"/>
    <w:rsid w:val="00EE20F4"/>
    <w:rsid w:val="00EE222F"/>
    <w:rsid w:val="00EE2510"/>
    <w:rsid w:val="00EE2514"/>
    <w:rsid w:val="00EE2AF7"/>
    <w:rsid w:val="00EE2F6E"/>
    <w:rsid w:val="00EE3211"/>
    <w:rsid w:val="00EE332E"/>
    <w:rsid w:val="00EE3939"/>
    <w:rsid w:val="00EE3A17"/>
    <w:rsid w:val="00EE3DCA"/>
    <w:rsid w:val="00EE3DE7"/>
    <w:rsid w:val="00EE3E5C"/>
    <w:rsid w:val="00EE3E87"/>
    <w:rsid w:val="00EE4195"/>
    <w:rsid w:val="00EE48F0"/>
    <w:rsid w:val="00EE4CB6"/>
    <w:rsid w:val="00EE52FE"/>
    <w:rsid w:val="00EE54FD"/>
    <w:rsid w:val="00EE5859"/>
    <w:rsid w:val="00EE593E"/>
    <w:rsid w:val="00EE5BC0"/>
    <w:rsid w:val="00EE653B"/>
    <w:rsid w:val="00EE6876"/>
    <w:rsid w:val="00EE6886"/>
    <w:rsid w:val="00EE6952"/>
    <w:rsid w:val="00EE6B7B"/>
    <w:rsid w:val="00EE6C81"/>
    <w:rsid w:val="00EE6CB0"/>
    <w:rsid w:val="00EE732A"/>
    <w:rsid w:val="00EE743D"/>
    <w:rsid w:val="00EE74F9"/>
    <w:rsid w:val="00EE7F40"/>
    <w:rsid w:val="00EF0659"/>
    <w:rsid w:val="00EF08FD"/>
    <w:rsid w:val="00EF0FB1"/>
    <w:rsid w:val="00EF11AF"/>
    <w:rsid w:val="00EF139A"/>
    <w:rsid w:val="00EF13FC"/>
    <w:rsid w:val="00EF1482"/>
    <w:rsid w:val="00EF16EC"/>
    <w:rsid w:val="00EF1826"/>
    <w:rsid w:val="00EF1F3F"/>
    <w:rsid w:val="00EF2284"/>
    <w:rsid w:val="00EF2490"/>
    <w:rsid w:val="00EF35BE"/>
    <w:rsid w:val="00EF3E14"/>
    <w:rsid w:val="00EF42EC"/>
    <w:rsid w:val="00EF449A"/>
    <w:rsid w:val="00EF4CEC"/>
    <w:rsid w:val="00EF5109"/>
    <w:rsid w:val="00EF51DA"/>
    <w:rsid w:val="00EF56B9"/>
    <w:rsid w:val="00EF5792"/>
    <w:rsid w:val="00EF57E8"/>
    <w:rsid w:val="00EF60B6"/>
    <w:rsid w:val="00EF64A4"/>
    <w:rsid w:val="00EF68D6"/>
    <w:rsid w:val="00EF6DCF"/>
    <w:rsid w:val="00EF7058"/>
    <w:rsid w:val="00EF7231"/>
    <w:rsid w:val="00EF73DD"/>
    <w:rsid w:val="00EF74B0"/>
    <w:rsid w:val="00EF770F"/>
    <w:rsid w:val="00EF7A64"/>
    <w:rsid w:val="00EF7E0A"/>
    <w:rsid w:val="00F003AA"/>
    <w:rsid w:val="00F00BDE"/>
    <w:rsid w:val="00F0144C"/>
    <w:rsid w:val="00F0146F"/>
    <w:rsid w:val="00F016D5"/>
    <w:rsid w:val="00F0183A"/>
    <w:rsid w:val="00F01A3A"/>
    <w:rsid w:val="00F01BB5"/>
    <w:rsid w:val="00F02482"/>
    <w:rsid w:val="00F02489"/>
    <w:rsid w:val="00F02F7C"/>
    <w:rsid w:val="00F0315A"/>
    <w:rsid w:val="00F03223"/>
    <w:rsid w:val="00F0386D"/>
    <w:rsid w:val="00F039D1"/>
    <w:rsid w:val="00F03F48"/>
    <w:rsid w:val="00F04957"/>
    <w:rsid w:val="00F04C16"/>
    <w:rsid w:val="00F04DAC"/>
    <w:rsid w:val="00F05142"/>
    <w:rsid w:val="00F05398"/>
    <w:rsid w:val="00F0542A"/>
    <w:rsid w:val="00F05624"/>
    <w:rsid w:val="00F0570F"/>
    <w:rsid w:val="00F057D7"/>
    <w:rsid w:val="00F059A7"/>
    <w:rsid w:val="00F05A91"/>
    <w:rsid w:val="00F05B0F"/>
    <w:rsid w:val="00F05B25"/>
    <w:rsid w:val="00F05C91"/>
    <w:rsid w:val="00F05EE5"/>
    <w:rsid w:val="00F062F1"/>
    <w:rsid w:val="00F064CB"/>
    <w:rsid w:val="00F065F4"/>
    <w:rsid w:val="00F066D8"/>
    <w:rsid w:val="00F06896"/>
    <w:rsid w:val="00F07657"/>
    <w:rsid w:val="00F07BCA"/>
    <w:rsid w:val="00F07DB7"/>
    <w:rsid w:val="00F07F16"/>
    <w:rsid w:val="00F101B7"/>
    <w:rsid w:val="00F10617"/>
    <w:rsid w:val="00F106F4"/>
    <w:rsid w:val="00F10BB7"/>
    <w:rsid w:val="00F10DF4"/>
    <w:rsid w:val="00F10F52"/>
    <w:rsid w:val="00F10F81"/>
    <w:rsid w:val="00F1104F"/>
    <w:rsid w:val="00F111D0"/>
    <w:rsid w:val="00F11531"/>
    <w:rsid w:val="00F117BE"/>
    <w:rsid w:val="00F11A1D"/>
    <w:rsid w:val="00F11B79"/>
    <w:rsid w:val="00F11EEE"/>
    <w:rsid w:val="00F1252D"/>
    <w:rsid w:val="00F12563"/>
    <w:rsid w:val="00F132A8"/>
    <w:rsid w:val="00F1366E"/>
    <w:rsid w:val="00F137C8"/>
    <w:rsid w:val="00F13A50"/>
    <w:rsid w:val="00F13A7A"/>
    <w:rsid w:val="00F13DAC"/>
    <w:rsid w:val="00F13DAF"/>
    <w:rsid w:val="00F13DC8"/>
    <w:rsid w:val="00F13E17"/>
    <w:rsid w:val="00F13F80"/>
    <w:rsid w:val="00F145B7"/>
    <w:rsid w:val="00F14671"/>
    <w:rsid w:val="00F14942"/>
    <w:rsid w:val="00F14A76"/>
    <w:rsid w:val="00F14D3C"/>
    <w:rsid w:val="00F151A1"/>
    <w:rsid w:val="00F151F1"/>
    <w:rsid w:val="00F1520C"/>
    <w:rsid w:val="00F152CF"/>
    <w:rsid w:val="00F15688"/>
    <w:rsid w:val="00F1591A"/>
    <w:rsid w:val="00F1643F"/>
    <w:rsid w:val="00F16635"/>
    <w:rsid w:val="00F168CC"/>
    <w:rsid w:val="00F16BBF"/>
    <w:rsid w:val="00F1725D"/>
    <w:rsid w:val="00F17813"/>
    <w:rsid w:val="00F17910"/>
    <w:rsid w:val="00F17D32"/>
    <w:rsid w:val="00F200A9"/>
    <w:rsid w:val="00F20109"/>
    <w:rsid w:val="00F204CC"/>
    <w:rsid w:val="00F20C0E"/>
    <w:rsid w:val="00F20E06"/>
    <w:rsid w:val="00F20F54"/>
    <w:rsid w:val="00F212EB"/>
    <w:rsid w:val="00F21357"/>
    <w:rsid w:val="00F214E9"/>
    <w:rsid w:val="00F215BB"/>
    <w:rsid w:val="00F21610"/>
    <w:rsid w:val="00F21BA3"/>
    <w:rsid w:val="00F21DCB"/>
    <w:rsid w:val="00F21DE5"/>
    <w:rsid w:val="00F21E31"/>
    <w:rsid w:val="00F2216F"/>
    <w:rsid w:val="00F22377"/>
    <w:rsid w:val="00F22658"/>
    <w:rsid w:val="00F226F6"/>
    <w:rsid w:val="00F22949"/>
    <w:rsid w:val="00F22A2D"/>
    <w:rsid w:val="00F22D6B"/>
    <w:rsid w:val="00F231B3"/>
    <w:rsid w:val="00F23373"/>
    <w:rsid w:val="00F233E6"/>
    <w:rsid w:val="00F23850"/>
    <w:rsid w:val="00F23A93"/>
    <w:rsid w:val="00F23D65"/>
    <w:rsid w:val="00F24284"/>
    <w:rsid w:val="00F242DC"/>
    <w:rsid w:val="00F243E8"/>
    <w:rsid w:val="00F245C4"/>
    <w:rsid w:val="00F247A1"/>
    <w:rsid w:val="00F25171"/>
    <w:rsid w:val="00F251F8"/>
    <w:rsid w:val="00F259F8"/>
    <w:rsid w:val="00F25AE7"/>
    <w:rsid w:val="00F25BB5"/>
    <w:rsid w:val="00F261B8"/>
    <w:rsid w:val="00F26351"/>
    <w:rsid w:val="00F267B4"/>
    <w:rsid w:val="00F2691D"/>
    <w:rsid w:val="00F26A2A"/>
    <w:rsid w:val="00F2748C"/>
    <w:rsid w:val="00F27689"/>
    <w:rsid w:val="00F277CD"/>
    <w:rsid w:val="00F27965"/>
    <w:rsid w:val="00F30309"/>
    <w:rsid w:val="00F306D4"/>
    <w:rsid w:val="00F30D50"/>
    <w:rsid w:val="00F30FB0"/>
    <w:rsid w:val="00F31018"/>
    <w:rsid w:val="00F314F5"/>
    <w:rsid w:val="00F31A39"/>
    <w:rsid w:val="00F31B17"/>
    <w:rsid w:val="00F322D2"/>
    <w:rsid w:val="00F32CAE"/>
    <w:rsid w:val="00F32E17"/>
    <w:rsid w:val="00F34146"/>
    <w:rsid w:val="00F34614"/>
    <w:rsid w:val="00F348E6"/>
    <w:rsid w:val="00F34947"/>
    <w:rsid w:val="00F34E02"/>
    <w:rsid w:val="00F356AA"/>
    <w:rsid w:val="00F35F12"/>
    <w:rsid w:val="00F3605D"/>
    <w:rsid w:val="00F36481"/>
    <w:rsid w:val="00F3662C"/>
    <w:rsid w:val="00F36CB9"/>
    <w:rsid w:val="00F3793A"/>
    <w:rsid w:val="00F37A7D"/>
    <w:rsid w:val="00F37E62"/>
    <w:rsid w:val="00F4039D"/>
    <w:rsid w:val="00F40450"/>
    <w:rsid w:val="00F40571"/>
    <w:rsid w:val="00F406EB"/>
    <w:rsid w:val="00F4072D"/>
    <w:rsid w:val="00F4091E"/>
    <w:rsid w:val="00F40EEA"/>
    <w:rsid w:val="00F41088"/>
    <w:rsid w:val="00F411BC"/>
    <w:rsid w:val="00F412A7"/>
    <w:rsid w:val="00F412F5"/>
    <w:rsid w:val="00F4139F"/>
    <w:rsid w:val="00F4144A"/>
    <w:rsid w:val="00F4177B"/>
    <w:rsid w:val="00F42055"/>
    <w:rsid w:val="00F421DB"/>
    <w:rsid w:val="00F42444"/>
    <w:rsid w:val="00F424B4"/>
    <w:rsid w:val="00F429AD"/>
    <w:rsid w:val="00F42F90"/>
    <w:rsid w:val="00F4309A"/>
    <w:rsid w:val="00F432D0"/>
    <w:rsid w:val="00F432D8"/>
    <w:rsid w:val="00F43304"/>
    <w:rsid w:val="00F4340C"/>
    <w:rsid w:val="00F4342C"/>
    <w:rsid w:val="00F43F75"/>
    <w:rsid w:val="00F4408F"/>
    <w:rsid w:val="00F44DBF"/>
    <w:rsid w:val="00F44E1C"/>
    <w:rsid w:val="00F45074"/>
    <w:rsid w:val="00F453B1"/>
    <w:rsid w:val="00F45581"/>
    <w:rsid w:val="00F45845"/>
    <w:rsid w:val="00F45957"/>
    <w:rsid w:val="00F45CA0"/>
    <w:rsid w:val="00F45F62"/>
    <w:rsid w:val="00F45F6C"/>
    <w:rsid w:val="00F461A8"/>
    <w:rsid w:val="00F4623C"/>
    <w:rsid w:val="00F4651B"/>
    <w:rsid w:val="00F465CB"/>
    <w:rsid w:val="00F465E3"/>
    <w:rsid w:val="00F46BB0"/>
    <w:rsid w:val="00F46ED2"/>
    <w:rsid w:val="00F47220"/>
    <w:rsid w:val="00F4740B"/>
    <w:rsid w:val="00F47A1C"/>
    <w:rsid w:val="00F47AD5"/>
    <w:rsid w:val="00F50355"/>
    <w:rsid w:val="00F504FF"/>
    <w:rsid w:val="00F50730"/>
    <w:rsid w:val="00F50A67"/>
    <w:rsid w:val="00F50BAA"/>
    <w:rsid w:val="00F50C57"/>
    <w:rsid w:val="00F511FA"/>
    <w:rsid w:val="00F51C47"/>
    <w:rsid w:val="00F51EA6"/>
    <w:rsid w:val="00F51F44"/>
    <w:rsid w:val="00F52216"/>
    <w:rsid w:val="00F52388"/>
    <w:rsid w:val="00F5241C"/>
    <w:rsid w:val="00F52477"/>
    <w:rsid w:val="00F524A6"/>
    <w:rsid w:val="00F525EA"/>
    <w:rsid w:val="00F52C9B"/>
    <w:rsid w:val="00F52DFD"/>
    <w:rsid w:val="00F52E38"/>
    <w:rsid w:val="00F53103"/>
    <w:rsid w:val="00F532CD"/>
    <w:rsid w:val="00F536CB"/>
    <w:rsid w:val="00F53C75"/>
    <w:rsid w:val="00F53FA2"/>
    <w:rsid w:val="00F543E0"/>
    <w:rsid w:val="00F54B94"/>
    <w:rsid w:val="00F54C09"/>
    <w:rsid w:val="00F54E2D"/>
    <w:rsid w:val="00F54FDB"/>
    <w:rsid w:val="00F55215"/>
    <w:rsid w:val="00F55230"/>
    <w:rsid w:val="00F55255"/>
    <w:rsid w:val="00F556CA"/>
    <w:rsid w:val="00F55F7D"/>
    <w:rsid w:val="00F56431"/>
    <w:rsid w:val="00F56594"/>
    <w:rsid w:val="00F569B2"/>
    <w:rsid w:val="00F56AD4"/>
    <w:rsid w:val="00F56B70"/>
    <w:rsid w:val="00F56C64"/>
    <w:rsid w:val="00F56F3B"/>
    <w:rsid w:val="00F57213"/>
    <w:rsid w:val="00F573FA"/>
    <w:rsid w:val="00F57CAD"/>
    <w:rsid w:val="00F600E7"/>
    <w:rsid w:val="00F6015D"/>
    <w:rsid w:val="00F60381"/>
    <w:rsid w:val="00F6049C"/>
    <w:rsid w:val="00F6060E"/>
    <w:rsid w:val="00F607EC"/>
    <w:rsid w:val="00F60F12"/>
    <w:rsid w:val="00F60FAB"/>
    <w:rsid w:val="00F616FC"/>
    <w:rsid w:val="00F61DF3"/>
    <w:rsid w:val="00F61E6B"/>
    <w:rsid w:val="00F61ECA"/>
    <w:rsid w:val="00F620AA"/>
    <w:rsid w:val="00F621B4"/>
    <w:rsid w:val="00F625DA"/>
    <w:rsid w:val="00F6262A"/>
    <w:rsid w:val="00F62D82"/>
    <w:rsid w:val="00F62D98"/>
    <w:rsid w:val="00F63107"/>
    <w:rsid w:val="00F63267"/>
    <w:rsid w:val="00F632D5"/>
    <w:rsid w:val="00F6338C"/>
    <w:rsid w:val="00F635B4"/>
    <w:rsid w:val="00F63652"/>
    <w:rsid w:val="00F63944"/>
    <w:rsid w:val="00F63F3D"/>
    <w:rsid w:val="00F641BE"/>
    <w:rsid w:val="00F65078"/>
    <w:rsid w:val="00F6576D"/>
    <w:rsid w:val="00F65D61"/>
    <w:rsid w:val="00F660FC"/>
    <w:rsid w:val="00F66344"/>
    <w:rsid w:val="00F664C4"/>
    <w:rsid w:val="00F6652E"/>
    <w:rsid w:val="00F666FD"/>
    <w:rsid w:val="00F66DCB"/>
    <w:rsid w:val="00F66F01"/>
    <w:rsid w:val="00F66FE3"/>
    <w:rsid w:val="00F6717D"/>
    <w:rsid w:val="00F6779B"/>
    <w:rsid w:val="00F67976"/>
    <w:rsid w:val="00F67CF5"/>
    <w:rsid w:val="00F67E77"/>
    <w:rsid w:val="00F7011C"/>
    <w:rsid w:val="00F70907"/>
    <w:rsid w:val="00F70D94"/>
    <w:rsid w:val="00F70FEE"/>
    <w:rsid w:val="00F71118"/>
    <w:rsid w:val="00F7146E"/>
    <w:rsid w:val="00F7153F"/>
    <w:rsid w:val="00F71CEE"/>
    <w:rsid w:val="00F71DE3"/>
    <w:rsid w:val="00F71EA4"/>
    <w:rsid w:val="00F71F60"/>
    <w:rsid w:val="00F72318"/>
    <w:rsid w:val="00F72911"/>
    <w:rsid w:val="00F72933"/>
    <w:rsid w:val="00F729F2"/>
    <w:rsid w:val="00F72C5B"/>
    <w:rsid w:val="00F72C91"/>
    <w:rsid w:val="00F73139"/>
    <w:rsid w:val="00F734F0"/>
    <w:rsid w:val="00F737D5"/>
    <w:rsid w:val="00F73A75"/>
    <w:rsid w:val="00F73B98"/>
    <w:rsid w:val="00F73B9D"/>
    <w:rsid w:val="00F7416D"/>
    <w:rsid w:val="00F742BE"/>
    <w:rsid w:val="00F743CF"/>
    <w:rsid w:val="00F7454C"/>
    <w:rsid w:val="00F74594"/>
    <w:rsid w:val="00F74616"/>
    <w:rsid w:val="00F748B8"/>
    <w:rsid w:val="00F75045"/>
    <w:rsid w:val="00F750FD"/>
    <w:rsid w:val="00F75268"/>
    <w:rsid w:val="00F75CD9"/>
    <w:rsid w:val="00F762B1"/>
    <w:rsid w:val="00F76B09"/>
    <w:rsid w:val="00F76E12"/>
    <w:rsid w:val="00F772A5"/>
    <w:rsid w:val="00F8029F"/>
    <w:rsid w:val="00F8031E"/>
    <w:rsid w:val="00F80A24"/>
    <w:rsid w:val="00F80DC0"/>
    <w:rsid w:val="00F80E8C"/>
    <w:rsid w:val="00F81D45"/>
    <w:rsid w:val="00F81E48"/>
    <w:rsid w:val="00F81F32"/>
    <w:rsid w:val="00F821CE"/>
    <w:rsid w:val="00F827C7"/>
    <w:rsid w:val="00F82854"/>
    <w:rsid w:val="00F82950"/>
    <w:rsid w:val="00F82C7C"/>
    <w:rsid w:val="00F82CB0"/>
    <w:rsid w:val="00F82FD1"/>
    <w:rsid w:val="00F832AB"/>
    <w:rsid w:val="00F835F4"/>
    <w:rsid w:val="00F8377A"/>
    <w:rsid w:val="00F83A74"/>
    <w:rsid w:val="00F83B71"/>
    <w:rsid w:val="00F83D5A"/>
    <w:rsid w:val="00F83D63"/>
    <w:rsid w:val="00F84228"/>
    <w:rsid w:val="00F8427B"/>
    <w:rsid w:val="00F8428A"/>
    <w:rsid w:val="00F843D4"/>
    <w:rsid w:val="00F8444D"/>
    <w:rsid w:val="00F8472C"/>
    <w:rsid w:val="00F8489A"/>
    <w:rsid w:val="00F848DE"/>
    <w:rsid w:val="00F84920"/>
    <w:rsid w:val="00F84CD0"/>
    <w:rsid w:val="00F84D10"/>
    <w:rsid w:val="00F84F93"/>
    <w:rsid w:val="00F85200"/>
    <w:rsid w:val="00F852B7"/>
    <w:rsid w:val="00F8536D"/>
    <w:rsid w:val="00F853FC"/>
    <w:rsid w:val="00F85633"/>
    <w:rsid w:val="00F8593B"/>
    <w:rsid w:val="00F85A82"/>
    <w:rsid w:val="00F861CA"/>
    <w:rsid w:val="00F8667A"/>
    <w:rsid w:val="00F86889"/>
    <w:rsid w:val="00F868FE"/>
    <w:rsid w:val="00F86CBA"/>
    <w:rsid w:val="00F86E54"/>
    <w:rsid w:val="00F87188"/>
    <w:rsid w:val="00F8737A"/>
    <w:rsid w:val="00F8756E"/>
    <w:rsid w:val="00F876DE"/>
    <w:rsid w:val="00F879AC"/>
    <w:rsid w:val="00F87A30"/>
    <w:rsid w:val="00F87CF9"/>
    <w:rsid w:val="00F903F2"/>
    <w:rsid w:val="00F909B5"/>
    <w:rsid w:val="00F90EC6"/>
    <w:rsid w:val="00F910A8"/>
    <w:rsid w:val="00F913FE"/>
    <w:rsid w:val="00F9143A"/>
    <w:rsid w:val="00F91460"/>
    <w:rsid w:val="00F917E9"/>
    <w:rsid w:val="00F91B6E"/>
    <w:rsid w:val="00F92100"/>
    <w:rsid w:val="00F924FC"/>
    <w:rsid w:val="00F92725"/>
    <w:rsid w:val="00F92BE6"/>
    <w:rsid w:val="00F92E55"/>
    <w:rsid w:val="00F931F1"/>
    <w:rsid w:val="00F9342D"/>
    <w:rsid w:val="00F934D7"/>
    <w:rsid w:val="00F939DA"/>
    <w:rsid w:val="00F93C13"/>
    <w:rsid w:val="00F93DF7"/>
    <w:rsid w:val="00F93E52"/>
    <w:rsid w:val="00F9456F"/>
    <w:rsid w:val="00F9464D"/>
    <w:rsid w:val="00F94BA5"/>
    <w:rsid w:val="00F94E97"/>
    <w:rsid w:val="00F9506B"/>
    <w:rsid w:val="00F95863"/>
    <w:rsid w:val="00F959CC"/>
    <w:rsid w:val="00F95A5A"/>
    <w:rsid w:val="00F95CD9"/>
    <w:rsid w:val="00F96287"/>
    <w:rsid w:val="00F96465"/>
    <w:rsid w:val="00F96E0E"/>
    <w:rsid w:val="00F96F07"/>
    <w:rsid w:val="00F9725F"/>
    <w:rsid w:val="00F978F1"/>
    <w:rsid w:val="00F97E82"/>
    <w:rsid w:val="00FA0099"/>
    <w:rsid w:val="00FA0395"/>
    <w:rsid w:val="00FA0B15"/>
    <w:rsid w:val="00FA0EA8"/>
    <w:rsid w:val="00FA12B4"/>
    <w:rsid w:val="00FA146C"/>
    <w:rsid w:val="00FA148A"/>
    <w:rsid w:val="00FA16B4"/>
    <w:rsid w:val="00FA1DC2"/>
    <w:rsid w:val="00FA1F7B"/>
    <w:rsid w:val="00FA1FEF"/>
    <w:rsid w:val="00FA20D4"/>
    <w:rsid w:val="00FA20E7"/>
    <w:rsid w:val="00FA252C"/>
    <w:rsid w:val="00FA26CB"/>
    <w:rsid w:val="00FA2E86"/>
    <w:rsid w:val="00FA3843"/>
    <w:rsid w:val="00FA3D78"/>
    <w:rsid w:val="00FA416E"/>
    <w:rsid w:val="00FA416F"/>
    <w:rsid w:val="00FA4654"/>
    <w:rsid w:val="00FA48EE"/>
    <w:rsid w:val="00FA52D4"/>
    <w:rsid w:val="00FA53B5"/>
    <w:rsid w:val="00FA55D9"/>
    <w:rsid w:val="00FA56CE"/>
    <w:rsid w:val="00FA5C4B"/>
    <w:rsid w:val="00FA5CD8"/>
    <w:rsid w:val="00FA5E4A"/>
    <w:rsid w:val="00FA6297"/>
    <w:rsid w:val="00FA655A"/>
    <w:rsid w:val="00FA6740"/>
    <w:rsid w:val="00FA6793"/>
    <w:rsid w:val="00FA6861"/>
    <w:rsid w:val="00FA68A9"/>
    <w:rsid w:val="00FA711E"/>
    <w:rsid w:val="00FA7168"/>
    <w:rsid w:val="00FA71DF"/>
    <w:rsid w:val="00FA75C2"/>
    <w:rsid w:val="00FA7787"/>
    <w:rsid w:val="00FA7A1B"/>
    <w:rsid w:val="00FB0012"/>
    <w:rsid w:val="00FB01F7"/>
    <w:rsid w:val="00FB098D"/>
    <w:rsid w:val="00FB0BBC"/>
    <w:rsid w:val="00FB0F3C"/>
    <w:rsid w:val="00FB1005"/>
    <w:rsid w:val="00FB1295"/>
    <w:rsid w:val="00FB173A"/>
    <w:rsid w:val="00FB1920"/>
    <w:rsid w:val="00FB1C87"/>
    <w:rsid w:val="00FB235A"/>
    <w:rsid w:val="00FB2510"/>
    <w:rsid w:val="00FB2586"/>
    <w:rsid w:val="00FB2C48"/>
    <w:rsid w:val="00FB3470"/>
    <w:rsid w:val="00FB378A"/>
    <w:rsid w:val="00FB3985"/>
    <w:rsid w:val="00FB3B0F"/>
    <w:rsid w:val="00FB3D53"/>
    <w:rsid w:val="00FB44C8"/>
    <w:rsid w:val="00FB45FB"/>
    <w:rsid w:val="00FB47A3"/>
    <w:rsid w:val="00FB48BC"/>
    <w:rsid w:val="00FB4AD4"/>
    <w:rsid w:val="00FB4D91"/>
    <w:rsid w:val="00FB4F1B"/>
    <w:rsid w:val="00FB4FE2"/>
    <w:rsid w:val="00FB5138"/>
    <w:rsid w:val="00FB51D6"/>
    <w:rsid w:val="00FB57E0"/>
    <w:rsid w:val="00FB5920"/>
    <w:rsid w:val="00FB59FF"/>
    <w:rsid w:val="00FB5A1D"/>
    <w:rsid w:val="00FB5C8E"/>
    <w:rsid w:val="00FB5E84"/>
    <w:rsid w:val="00FB5EC8"/>
    <w:rsid w:val="00FB6035"/>
    <w:rsid w:val="00FB604F"/>
    <w:rsid w:val="00FB6231"/>
    <w:rsid w:val="00FB656E"/>
    <w:rsid w:val="00FB6775"/>
    <w:rsid w:val="00FB6BF7"/>
    <w:rsid w:val="00FB6D09"/>
    <w:rsid w:val="00FB6E0A"/>
    <w:rsid w:val="00FB71EF"/>
    <w:rsid w:val="00FB73A2"/>
    <w:rsid w:val="00FB7427"/>
    <w:rsid w:val="00FC0086"/>
    <w:rsid w:val="00FC141E"/>
    <w:rsid w:val="00FC161C"/>
    <w:rsid w:val="00FC1CDE"/>
    <w:rsid w:val="00FC1F4C"/>
    <w:rsid w:val="00FC1F77"/>
    <w:rsid w:val="00FC2516"/>
    <w:rsid w:val="00FC2873"/>
    <w:rsid w:val="00FC2A1D"/>
    <w:rsid w:val="00FC2A41"/>
    <w:rsid w:val="00FC3216"/>
    <w:rsid w:val="00FC344C"/>
    <w:rsid w:val="00FC34F6"/>
    <w:rsid w:val="00FC35D6"/>
    <w:rsid w:val="00FC3817"/>
    <w:rsid w:val="00FC38F7"/>
    <w:rsid w:val="00FC395A"/>
    <w:rsid w:val="00FC3C02"/>
    <w:rsid w:val="00FC3E0F"/>
    <w:rsid w:val="00FC3EED"/>
    <w:rsid w:val="00FC491D"/>
    <w:rsid w:val="00FC4BC8"/>
    <w:rsid w:val="00FC4C73"/>
    <w:rsid w:val="00FC4C90"/>
    <w:rsid w:val="00FC5081"/>
    <w:rsid w:val="00FC5829"/>
    <w:rsid w:val="00FC5DB8"/>
    <w:rsid w:val="00FC5ED5"/>
    <w:rsid w:val="00FC671B"/>
    <w:rsid w:val="00FC675B"/>
    <w:rsid w:val="00FC7403"/>
    <w:rsid w:val="00FC7B55"/>
    <w:rsid w:val="00FC7BA4"/>
    <w:rsid w:val="00FC7EB8"/>
    <w:rsid w:val="00FD0062"/>
    <w:rsid w:val="00FD03AC"/>
    <w:rsid w:val="00FD0F28"/>
    <w:rsid w:val="00FD0F39"/>
    <w:rsid w:val="00FD0F6C"/>
    <w:rsid w:val="00FD1335"/>
    <w:rsid w:val="00FD13B1"/>
    <w:rsid w:val="00FD15EC"/>
    <w:rsid w:val="00FD1601"/>
    <w:rsid w:val="00FD16CC"/>
    <w:rsid w:val="00FD20A2"/>
    <w:rsid w:val="00FD23D6"/>
    <w:rsid w:val="00FD24B3"/>
    <w:rsid w:val="00FD27A0"/>
    <w:rsid w:val="00FD28A2"/>
    <w:rsid w:val="00FD2D8B"/>
    <w:rsid w:val="00FD2E7A"/>
    <w:rsid w:val="00FD3822"/>
    <w:rsid w:val="00FD3A4C"/>
    <w:rsid w:val="00FD3C9D"/>
    <w:rsid w:val="00FD3CA7"/>
    <w:rsid w:val="00FD3CD9"/>
    <w:rsid w:val="00FD3DCC"/>
    <w:rsid w:val="00FD437B"/>
    <w:rsid w:val="00FD4612"/>
    <w:rsid w:val="00FD48F6"/>
    <w:rsid w:val="00FD4C9A"/>
    <w:rsid w:val="00FD5309"/>
    <w:rsid w:val="00FD54FC"/>
    <w:rsid w:val="00FD57DD"/>
    <w:rsid w:val="00FD585B"/>
    <w:rsid w:val="00FD5C1D"/>
    <w:rsid w:val="00FD5D80"/>
    <w:rsid w:val="00FD5D98"/>
    <w:rsid w:val="00FD5F2F"/>
    <w:rsid w:val="00FD60E5"/>
    <w:rsid w:val="00FD62EF"/>
    <w:rsid w:val="00FD655F"/>
    <w:rsid w:val="00FD6888"/>
    <w:rsid w:val="00FD6A91"/>
    <w:rsid w:val="00FD795E"/>
    <w:rsid w:val="00FD7B2A"/>
    <w:rsid w:val="00FD7C43"/>
    <w:rsid w:val="00FE0B45"/>
    <w:rsid w:val="00FE0BB2"/>
    <w:rsid w:val="00FE0CC4"/>
    <w:rsid w:val="00FE0DD1"/>
    <w:rsid w:val="00FE189F"/>
    <w:rsid w:val="00FE1C79"/>
    <w:rsid w:val="00FE1CA6"/>
    <w:rsid w:val="00FE1E05"/>
    <w:rsid w:val="00FE1F56"/>
    <w:rsid w:val="00FE20E7"/>
    <w:rsid w:val="00FE22B8"/>
    <w:rsid w:val="00FE28C3"/>
    <w:rsid w:val="00FE28D7"/>
    <w:rsid w:val="00FE2DCA"/>
    <w:rsid w:val="00FE3252"/>
    <w:rsid w:val="00FE34B5"/>
    <w:rsid w:val="00FE362E"/>
    <w:rsid w:val="00FE393E"/>
    <w:rsid w:val="00FE3CCB"/>
    <w:rsid w:val="00FE3E83"/>
    <w:rsid w:val="00FE41DC"/>
    <w:rsid w:val="00FE4400"/>
    <w:rsid w:val="00FE46C6"/>
    <w:rsid w:val="00FE4B12"/>
    <w:rsid w:val="00FE4B6E"/>
    <w:rsid w:val="00FE4F22"/>
    <w:rsid w:val="00FE4F7F"/>
    <w:rsid w:val="00FE51BE"/>
    <w:rsid w:val="00FE51FB"/>
    <w:rsid w:val="00FE64A0"/>
    <w:rsid w:val="00FE6714"/>
    <w:rsid w:val="00FE6849"/>
    <w:rsid w:val="00FE6A66"/>
    <w:rsid w:val="00FE70EC"/>
    <w:rsid w:val="00FE7768"/>
    <w:rsid w:val="00FE78B9"/>
    <w:rsid w:val="00FE7DC8"/>
    <w:rsid w:val="00FE7FB6"/>
    <w:rsid w:val="00FF0020"/>
    <w:rsid w:val="00FF092A"/>
    <w:rsid w:val="00FF0A5F"/>
    <w:rsid w:val="00FF17D5"/>
    <w:rsid w:val="00FF18C8"/>
    <w:rsid w:val="00FF1AF4"/>
    <w:rsid w:val="00FF1EC4"/>
    <w:rsid w:val="00FF202A"/>
    <w:rsid w:val="00FF2245"/>
    <w:rsid w:val="00FF26A6"/>
    <w:rsid w:val="00FF26AB"/>
    <w:rsid w:val="00FF2CF4"/>
    <w:rsid w:val="00FF2EB2"/>
    <w:rsid w:val="00FF3380"/>
    <w:rsid w:val="00FF3521"/>
    <w:rsid w:val="00FF35AB"/>
    <w:rsid w:val="00FF35C1"/>
    <w:rsid w:val="00FF398E"/>
    <w:rsid w:val="00FF3A79"/>
    <w:rsid w:val="00FF3BAE"/>
    <w:rsid w:val="00FF3D24"/>
    <w:rsid w:val="00FF3F45"/>
    <w:rsid w:val="00FF40C5"/>
    <w:rsid w:val="00FF4294"/>
    <w:rsid w:val="00FF436B"/>
    <w:rsid w:val="00FF46B6"/>
    <w:rsid w:val="00FF4AD2"/>
    <w:rsid w:val="00FF4BD7"/>
    <w:rsid w:val="00FF5218"/>
    <w:rsid w:val="00FF5C5F"/>
    <w:rsid w:val="00FF6167"/>
    <w:rsid w:val="00FF6417"/>
    <w:rsid w:val="00FF66CC"/>
    <w:rsid w:val="00FF6880"/>
    <w:rsid w:val="00FF68E2"/>
    <w:rsid w:val="00FF6AB3"/>
    <w:rsid w:val="00FF741B"/>
    <w:rsid w:val="00FF7507"/>
    <w:rsid w:val="00FF7522"/>
    <w:rsid w:val="00FF758F"/>
    <w:rsid w:val="00FF796D"/>
    <w:rsid w:val="00FF7C75"/>
    <w:rsid w:val="00FF7FDC"/>
    <w:rsid w:val="0171DE8F"/>
    <w:rsid w:val="0290155D"/>
    <w:rsid w:val="02CC0FA1"/>
    <w:rsid w:val="049D6041"/>
    <w:rsid w:val="04DAE420"/>
    <w:rsid w:val="06008378"/>
    <w:rsid w:val="06607C52"/>
    <w:rsid w:val="07B1B84E"/>
    <w:rsid w:val="0C5DD781"/>
    <w:rsid w:val="1027FDE2"/>
    <w:rsid w:val="1080ED10"/>
    <w:rsid w:val="10928C97"/>
    <w:rsid w:val="10ECC3D1"/>
    <w:rsid w:val="16761F05"/>
    <w:rsid w:val="16EA6057"/>
    <w:rsid w:val="192E64D5"/>
    <w:rsid w:val="1DCF430B"/>
    <w:rsid w:val="1EC9BFF0"/>
    <w:rsid w:val="1FD6BA67"/>
    <w:rsid w:val="20171736"/>
    <w:rsid w:val="213EB6FB"/>
    <w:rsid w:val="2385C079"/>
    <w:rsid w:val="251809A4"/>
    <w:rsid w:val="2B018E6D"/>
    <w:rsid w:val="2CAA752F"/>
    <w:rsid w:val="2E610121"/>
    <w:rsid w:val="2F02BB43"/>
    <w:rsid w:val="2FE0F92E"/>
    <w:rsid w:val="31E1AF08"/>
    <w:rsid w:val="3654BB3D"/>
    <w:rsid w:val="3951C88C"/>
    <w:rsid w:val="3AFAA13F"/>
    <w:rsid w:val="3F90C131"/>
    <w:rsid w:val="40FCDC18"/>
    <w:rsid w:val="4274D841"/>
    <w:rsid w:val="4398928D"/>
    <w:rsid w:val="43CEB223"/>
    <w:rsid w:val="458AA57C"/>
    <w:rsid w:val="45E0FFFB"/>
    <w:rsid w:val="477173D9"/>
    <w:rsid w:val="4803A7AE"/>
    <w:rsid w:val="48D8BAA3"/>
    <w:rsid w:val="49E3562A"/>
    <w:rsid w:val="4BAF11E6"/>
    <w:rsid w:val="4FB98064"/>
    <w:rsid w:val="51762608"/>
    <w:rsid w:val="51E2180A"/>
    <w:rsid w:val="521DA7AA"/>
    <w:rsid w:val="53365735"/>
    <w:rsid w:val="560B0610"/>
    <w:rsid w:val="5613936B"/>
    <w:rsid w:val="59470319"/>
    <w:rsid w:val="5996A4E0"/>
    <w:rsid w:val="5D2C7D54"/>
    <w:rsid w:val="5D2D6069"/>
    <w:rsid w:val="6022C03F"/>
    <w:rsid w:val="623108D7"/>
    <w:rsid w:val="634E283F"/>
    <w:rsid w:val="639D422B"/>
    <w:rsid w:val="642A5597"/>
    <w:rsid w:val="64C48D94"/>
    <w:rsid w:val="65802618"/>
    <w:rsid w:val="66869A21"/>
    <w:rsid w:val="6758AEA9"/>
    <w:rsid w:val="67B8A892"/>
    <w:rsid w:val="6804D3FA"/>
    <w:rsid w:val="6B22BFE8"/>
    <w:rsid w:val="6B946DF0"/>
    <w:rsid w:val="6BF18A3A"/>
    <w:rsid w:val="6CCA3736"/>
    <w:rsid w:val="6D41D7C7"/>
    <w:rsid w:val="6E044E78"/>
    <w:rsid w:val="6E809A87"/>
    <w:rsid w:val="6E86D7E8"/>
    <w:rsid w:val="7001B235"/>
    <w:rsid w:val="710D6F2B"/>
    <w:rsid w:val="719729E2"/>
    <w:rsid w:val="73874CE5"/>
    <w:rsid w:val="73AA0306"/>
    <w:rsid w:val="75519977"/>
    <w:rsid w:val="75896924"/>
    <w:rsid w:val="76790043"/>
    <w:rsid w:val="76B03185"/>
    <w:rsid w:val="77C6E799"/>
    <w:rsid w:val="78BF38F6"/>
    <w:rsid w:val="78DF060E"/>
    <w:rsid w:val="79531C2C"/>
    <w:rsid w:val="79AFCF25"/>
    <w:rsid w:val="79D1C6F5"/>
    <w:rsid w:val="7BD67DAC"/>
    <w:rsid w:val="7E393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905EDF"/>
  <w15:docId w15:val="{E0CADCF4-9326-9049-A53C-EF91685B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rsid w:val="004B537F"/>
    <w:pPr>
      <w:widowControl w:val="0"/>
      <w:spacing w:line="240" w:lineRule="exact"/>
    </w:pPr>
    <w:rPr>
      <w:sz w:val="24"/>
    </w:rPr>
  </w:style>
  <w:style w:type="paragraph" w:styleId="Heading1">
    <w:name w:val="heading 1"/>
    <w:basedOn w:val="Normal"/>
    <w:next w:val="Normal"/>
    <w:link w:val="Heading1Char"/>
    <w:qFormat/>
    <w:rsid w:val="00846400"/>
    <w:pPr>
      <w:keepNext/>
      <w:widowControl/>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846400"/>
    <w:pPr>
      <w:keepNext/>
      <w:widowControl/>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qFormat/>
    <w:rsid w:val="00846400"/>
    <w:pPr>
      <w:keepNext/>
      <w:widowControl/>
      <w:spacing w:before="240" w:after="60" w:line="240" w:lineRule="auto"/>
      <w:outlineLvl w:val="2"/>
    </w:pPr>
    <w:rPr>
      <w:rFonts w:ascii="Arial" w:hAnsi="Arial" w:cs="Arial"/>
      <w:b/>
      <w:bCs/>
      <w:sz w:val="26"/>
      <w:szCs w:val="26"/>
    </w:rPr>
  </w:style>
  <w:style w:type="paragraph" w:styleId="Heading4">
    <w:name w:val="heading 4"/>
    <w:basedOn w:val="Normal"/>
    <w:next w:val="Normal"/>
    <w:link w:val="Heading4Char"/>
    <w:qFormat/>
    <w:rsid w:val="00846400"/>
    <w:pPr>
      <w:keepNext/>
      <w:widowControl/>
      <w:spacing w:before="240" w:after="60" w:line="240" w:lineRule="auto"/>
      <w:outlineLvl w:val="3"/>
    </w:pPr>
    <w:rPr>
      <w:b/>
      <w:bCs/>
      <w:sz w:val="28"/>
      <w:szCs w:val="28"/>
    </w:rPr>
  </w:style>
  <w:style w:type="paragraph" w:styleId="Heading5">
    <w:name w:val="heading 5"/>
    <w:basedOn w:val="Normal"/>
    <w:next w:val="Normal"/>
    <w:link w:val="Heading5Char"/>
    <w:qFormat/>
    <w:rsid w:val="00846400"/>
    <w:pPr>
      <w:widowControl/>
      <w:spacing w:before="240" w:after="60" w:line="240" w:lineRule="auto"/>
      <w:outlineLvl w:val="4"/>
    </w:pPr>
    <w:rPr>
      <w:b/>
      <w:bCs/>
      <w:i/>
      <w:iCs/>
      <w:sz w:val="26"/>
      <w:szCs w:val="26"/>
    </w:rPr>
  </w:style>
  <w:style w:type="paragraph" w:styleId="Heading6">
    <w:name w:val="heading 6"/>
    <w:basedOn w:val="Normal"/>
    <w:next w:val="Normal"/>
    <w:link w:val="Heading6Char"/>
    <w:qFormat/>
    <w:rsid w:val="00846400"/>
    <w:pPr>
      <w:widowControl/>
      <w:spacing w:before="240" w:after="60" w:line="240" w:lineRule="auto"/>
      <w:outlineLvl w:val="5"/>
    </w:pPr>
    <w:rPr>
      <w:b/>
      <w:bCs/>
      <w:sz w:val="22"/>
      <w:szCs w:val="22"/>
    </w:rPr>
  </w:style>
  <w:style w:type="paragraph" w:styleId="Heading7">
    <w:name w:val="heading 7"/>
    <w:basedOn w:val="Normal"/>
    <w:next w:val="Normal"/>
    <w:link w:val="Heading7Char"/>
    <w:qFormat/>
    <w:rsid w:val="00846400"/>
    <w:pPr>
      <w:widowControl/>
      <w:spacing w:before="240" w:after="60" w:line="240" w:lineRule="auto"/>
      <w:outlineLvl w:val="6"/>
    </w:pPr>
    <w:rPr>
      <w:szCs w:val="24"/>
    </w:rPr>
  </w:style>
  <w:style w:type="paragraph" w:styleId="Heading8">
    <w:name w:val="heading 8"/>
    <w:basedOn w:val="Normal"/>
    <w:next w:val="Normal"/>
    <w:link w:val="Heading8Char"/>
    <w:qFormat/>
    <w:rsid w:val="00846400"/>
    <w:pPr>
      <w:widowControl/>
      <w:spacing w:before="240" w:after="60" w:line="240" w:lineRule="auto"/>
      <w:outlineLvl w:val="7"/>
    </w:pPr>
    <w:rPr>
      <w:i/>
      <w:iCs/>
      <w:szCs w:val="24"/>
    </w:rPr>
  </w:style>
  <w:style w:type="paragraph" w:styleId="Heading9">
    <w:name w:val="heading 9"/>
    <w:basedOn w:val="Normal"/>
    <w:next w:val="Normal"/>
    <w:link w:val="Heading9Char"/>
    <w:qFormat/>
    <w:rsid w:val="00846400"/>
    <w:pPr>
      <w:widowControl/>
      <w:spacing w:before="240" w:after="60" w:line="240" w:lineRule="auto"/>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A3220"/>
    <w:pPr>
      <w:spacing w:line="480" w:lineRule="exact"/>
      <w:ind w:firstLine="720"/>
      <w:jc w:val="both"/>
    </w:pPr>
    <w:rPr>
      <w:sz w:val="28"/>
    </w:rPr>
  </w:style>
  <w:style w:type="paragraph" w:customStyle="1" w:styleId="BodyTextContinued">
    <w:name w:val="Body Text Continued"/>
    <w:basedOn w:val="BodyText"/>
    <w:next w:val="BodyText"/>
    <w:rsid w:val="002B7841"/>
    <w:pPr>
      <w:ind w:firstLine="0"/>
    </w:pPr>
  </w:style>
  <w:style w:type="paragraph" w:customStyle="1" w:styleId="ColorfulGrid-Accent11">
    <w:name w:val="Colorful Grid - Accent 11"/>
    <w:basedOn w:val="Normal"/>
    <w:next w:val="BodyTextContinued"/>
    <w:link w:val="ColorfulGrid-Accent1Char"/>
    <w:qFormat/>
    <w:rsid w:val="00846400"/>
    <w:pPr>
      <w:spacing w:before="240"/>
      <w:ind w:left="1440" w:right="1440"/>
    </w:pPr>
  </w:style>
  <w:style w:type="paragraph" w:styleId="Caption">
    <w:name w:val="caption"/>
    <w:basedOn w:val="Normal"/>
    <w:next w:val="Normal"/>
    <w:qFormat/>
    <w:rsid w:val="002B7841"/>
    <w:rPr>
      <w:bCs/>
    </w:rPr>
  </w:style>
  <w:style w:type="paragraph" w:customStyle="1" w:styleId="Court">
    <w:name w:val="Court"/>
    <w:basedOn w:val="Normal"/>
    <w:rsid w:val="002B7841"/>
    <w:pPr>
      <w:spacing w:before="40" w:after="660" w:line="480" w:lineRule="exact"/>
      <w:jc w:val="center"/>
    </w:pPr>
  </w:style>
  <w:style w:type="paragraph" w:customStyle="1" w:styleId="DocumentTitle">
    <w:name w:val="Document Title"/>
    <w:basedOn w:val="Normal"/>
    <w:rsid w:val="002B7841"/>
    <w:pPr>
      <w:tabs>
        <w:tab w:val="left" w:pos="1238"/>
      </w:tabs>
      <w:spacing w:after="240"/>
      <w:ind w:left="259" w:right="115"/>
    </w:pPr>
    <w:rPr>
      <w:rFonts w:hAnsi="Times New Roman Bold"/>
      <w:b/>
      <w:smallCaps/>
    </w:rPr>
  </w:style>
  <w:style w:type="paragraph" w:customStyle="1" w:styleId="FirmInformation">
    <w:name w:val="Firm Information"/>
    <w:basedOn w:val="Normal"/>
    <w:rsid w:val="002B7841"/>
    <w:pPr>
      <w:ind w:right="144"/>
    </w:pPr>
  </w:style>
  <w:style w:type="paragraph" w:styleId="Footer">
    <w:name w:val="footer"/>
    <w:basedOn w:val="Normal"/>
    <w:link w:val="FooterChar"/>
    <w:uiPriority w:val="99"/>
    <w:rsid w:val="002B7841"/>
    <w:pPr>
      <w:tabs>
        <w:tab w:val="center" w:pos="4320"/>
        <w:tab w:val="right" w:pos="9360"/>
      </w:tabs>
      <w:spacing w:line="200" w:lineRule="exact"/>
    </w:pPr>
  </w:style>
  <w:style w:type="paragraph" w:styleId="Header">
    <w:name w:val="header"/>
    <w:basedOn w:val="Normal"/>
    <w:link w:val="HeaderChar"/>
    <w:uiPriority w:val="99"/>
    <w:rsid w:val="002B7841"/>
    <w:pPr>
      <w:tabs>
        <w:tab w:val="center" w:pos="4320"/>
        <w:tab w:val="right" w:pos="9360"/>
      </w:tabs>
    </w:pPr>
  </w:style>
  <w:style w:type="paragraph" w:customStyle="1" w:styleId="HeaderNumbers">
    <w:name w:val="HeaderNumbers"/>
    <w:basedOn w:val="Normal"/>
    <w:rsid w:val="002B7841"/>
    <w:pPr>
      <w:spacing w:before="720" w:line="480" w:lineRule="exact"/>
      <w:ind w:right="144"/>
      <w:jc w:val="right"/>
    </w:pPr>
  </w:style>
  <w:style w:type="character" w:styleId="PageNumber">
    <w:name w:val="page number"/>
    <w:basedOn w:val="DefaultParagraphFont"/>
    <w:rsid w:val="002B7841"/>
    <w:rPr>
      <w:sz w:val="24"/>
    </w:rPr>
  </w:style>
  <w:style w:type="paragraph" w:customStyle="1" w:styleId="PleadingSignature">
    <w:name w:val="Pleading Signature"/>
    <w:basedOn w:val="Normal"/>
    <w:link w:val="PleadingSignatureChar"/>
    <w:rsid w:val="002B7841"/>
    <w:pPr>
      <w:keepNext/>
      <w:keepLines/>
    </w:pPr>
  </w:style>
  <w:style w:type="paragraph" w:customStyle="1" w:styleId="FooterDocumentTitle">
    <w:name w:val="Footer Document Title"/>
    <w:basedOn w:val="Normal"/>
    <w:rsid w:val="002B7841"/>
    <w:pPr>
      <w:widowControl/>
      <w:spacing w:line="240" w:lineRule="auto"/>
      <w:jc w:val="center"/>
    </w:pPr>
    <w:rPr>
      <w:rFonts w:hAnsi="Times New Roman Bold"/>
      <w:b/>
      <w:smallCaps/>
      <w:sz w:val="20"/>
    </w:rPr>
  </w:style>
  <w:style w:type="paragraph" w:customStyle="1" w:styleId="BodyText5">
    <w:name w:val="Body Text .5&quot;"/>
    <w:basedOn w:val="Normal"/>
    <w:qFormat/>
    <w:rsid w:val="00846400"/>
    <w:pPr>
      <w:widowControl/>
      <w:spacing w:before="240"/>
      <w:ind w:firstLine="720"/>
    </w:pPr>
    <w:rPr>
      <w:rFonts w:eastAsia="Calibri"/>
      <w:szCs w:val="22"/>
    </w:rPr>
  </w:style>
  <w:style w:type="paragraph" w:customStyle="1" w:styleId="BodyText5Dbl">
    <w:name w:val="Body Text .5&quot; Dbl"/>
    <w:basedOn w:val="Normal"/>
    <w:qFormat/>
    <w:rsid w:val="00846400"/>
    <w:pPr>
      <w:widowControl/>
      <w:spacing w:line="480" w:lineRule="exact"/>
      <w:ind w:firstLine="720"/>
    </w:pPr>
    <w:rPr>
      <w:rFonts w:eastAsia="Calibri"/>
      <w:szCs w:val="22"/>
    </w:rPr>
  </w:style>
  <w:style w:type="paragraph" w:customStyle="1" w:styleId="BodyText1">
    <w:name w:val="Body Text 1&quot;"/>
    <w:basedOn w:val="Normal"/>
    <w:rsid w:val="00846400"/>
    <w:pPr>
      <w:widowControl/>
      <w:spacing w:before="240"/>
      <w:ind w:firstLine="1440"/>
    </w:pPr>
    <w:rPr>
      <w:szCs w:val="24"/>
    </w:rPr>
  </w:style>
  <w:style w:type="paragraph" w:customStyle="1" w:styleId="BodyText1Dbl">
    <w:name w:val="Body Text 1&quot; Dbl"/>
    <w:basedOn w:val="Normal"/>
    <w:rsid w:val="00846400"/>
    <w:pPr>
      <w:widowControl/>
      <w:spacing w:line="480" w:lineRule="exact"/>
      <w:ind w:firstLine="1440"/>
    </w:pPr>
    <w:rPr>
      <w:szCs w:val="24"/>
    </w:rPr>
  </w:style>
  <w:style w:type="paragraph" w:customStyle="1" w:styleId="Bullet">
    <w:name w:val="Bullet"/>
    <w:basedOn w:val="Normal"/>
    <w:rsid w:val="00846400"/>
    <w:pPr>
      <w:widowControl/>
      <w:numPr>
        <w:numId w:val="1"/>
      </w:numPr>
      <w:spacing w:before="240"/>
    </w:pPr>
    <w:rPr>
      <w:szCs w:val="24"/>
    </w:rPr>
  </w:style>
  <w:style w:type="paragraph" w:customStyle="1" w:styleId="Bullet5">
    <w:name w:val="Bullet .5&quot;"/>
    <w:basedOn w:val="Normal"/>
    <w:rsid w:val="00846400"/>
    <w:pPr>
      <w:widowControl/>
      <w:numPr>
        <w:numId w:val="2"/>
      </w:numPr>
      <w:spacing w:before="240"/>
    </w:pPr>
    <w:rPr>
      <w:szCs w:val="24"/>
    </w:rPr>
  </w:style>
  <w:style w:type="paragraph" w:customStyle="1" w:styleId="Bullet5Dbl">
    <w:name w:val="Bullet .5&quot; Dbl"/>
    <w:basedOn w:val="Normal"/>
    <w:rsid w:val="00846400"/>
    <w:pPr>
      <w:widowControl/>
      <w:numPr>
        <w:numId w:val="3"/>
      </w:numPr>
      <w:spacing w:line="480" w:lineRule="exact"/>
    </w:pPr>
    <w:rPr>
      <w:szCs w:val="24"/>
    </w:rPr>
  </w:style>
  <w:style w:type="paragraph" w:customStyle="1" w:styleId="BulletDbl">
    <w:name w:val="Bullet Dbl"/>
    <w:basedOn w:val="Normal"/>
    <w:rsid w:val="00846400"/>
    <w:pPr>
      <w:widowControl/>
      <w:numPr>
        <w:numId w:val="4"/>
      </w:numPr>
      <w:spacing w:line="480" w:lineRule="exact"/>
    </w:pPr>
    <w:rPr>
      <w:szCs w:val="24"/>
    </w:rPr>
  </w:style>
  <w:style w:type="paragraph" w:customStyle="1" w:styleId="Center">
    <w:name w:val="Center"/>
    <w:basedOn w:val="Normal"/>
    <w:next w:val="BodyText5"/>
    <w:rsid w:val="00846400"/>
    <w:pPr>
      <w:keepNext/>
      <w:keepLines/>
      <w:widowControl/>
      <w:spacing w:before="240"/>
      <w:jc w:val="center"/>
    </w:pPr>
    <w:rPr>
      <w:rFonts w:eastAsia="Calibri"/>
      <w:szCs w:val="22"/>
    </w:rPr>
  </w:style>
  <w:style w:type="paragraph" w:customStyle="1" w:styleId="CenterBold">
    <w:name w:val="Center Bold"/>
    <w:basedOn w:val="Normal"/>
    <w:next w:val="BodyText5"/>
    <w:rsid w:val="00846400"/>
    <w:pPr>
      <w:keepNext/>
      <w:keepLines/>
      <w:widowControl/>
      <w:spacing w:before="240"/>
      <w:jc w:val="center"/>
    </w:pPr>
    <w:rPr>
      <w:rFonts w:eastAsia="Calibri"/>
      <w:b/>
      <w:szCs w:val="22"/>
    </w:rPr>
  </w:style>
  <w:style w:type="paragraph" w:customStyle="1" w:styleId="CenterBoldDbl">
    <w:name w:val="Center Bold Dbl"/>
    <w:basedOn w:val="Normal"/>
    <w:next w:val="BodyText5Dbl"/>
    <w:rsid w:val="00846400"/>
    <w:pPr>
      <w:keepNext/>
      <w:keepLines/>
      <w:widowControl/>
      <w:spacing w:line="480" w:lineRule="exact"/>
      <w:jc w:val="center"/>
    </w:pPr>
    <w:rPr>
      <w:rFonts w:eastAsia="Calibri"/>
      <w:b/>
      <w:szCs w:val="22"/>
    </w:rPr>
  </w:style>
  <w:style w:type="paragraph" w:customStyle="1" w:styleId="CenterBoldUnd">
    <w:name w:val="Center Bold Und"/>
    <w:basedOn w:val="Normal"/>
    <w:next w:val="BodyText5"/>
    <w:rsid w:val="00846400"/>
    <w:pPr>
      <w:keepNext/>
      <w:keepLines/>
      <w:widowControl/>
      <w:spacing w:before="240"/>
      <w:jc w:val="center"/>
    </w:pPr>
    <w:rPr>
      <w:rFonts w:eastAsia="Calibri"/>
      <w:b/>
      <w:szCs w:val="22"/>
      <w:u w:val="single"/>
    </w:rPr>
  </w:style>
  <w:style w:type="paragraph" w:customStyle="1" w:styleId="CenterBoldUndDbl">
    <w:name w:val="Center Bold Und Dbl"/>
    <w:basedOn w:val="Normal"/>
    <w:next w:val="BodyText5Dbl"/>
    <w:rsid w:val="00846400"/>
    <w:pPr>
      <w:keepNext/>
      <w:keepLines/>
      <w:widowControl/>
      <w:spacing w:line="480" w:lineRule="exact"/>
      <w:jc w:val="center"/>
    </w:pPr>
    <w:rPr>
      <w:rFonts w:eastAsia="Calibri" w:hAnsi="Times New Roman Bold"/>
      <w:b/>
      <w:szCs w:val="24"/>
      <w:u w:val="single"/>
    </w:rPr>
  </w:style>
  <w:style w:type="paragraph" w:customStyle="1" w:styleId="CenterDbl">
    <w:name w:val="Center Dbl"/>
    <w:basedOn w:val="Normal"/>
    <w:next w:val="BodyText5Dbl"/>
    <w:rsid w:val="00846400"/>
    <w:pPr>
      <w:keepNext/>
      <w:keepLines/>
      <w:widowControl/>
      <w:spacing w:line="480" w:lineRule="exact"/>
      <w:jc w:val="center"/>
    </w:pPr>
    <w:rPr>
      <w:rFonts w:eastAsia="Calibri"/>
      <w:szCs w:val="22"/>
    </w:rPr>
  </w:style>
  <w:style w:type="paragraph" w:customStyle="1" w:styleId="CenterUnd">
    <w:name w:val="Center Und"/>
    <w:basedOn w:val="Normal"/>
    <w:next w:val="BodyText5"/>
    <w:rsid w:val="00846400"/>
    <w:pPr>
      <w:keepNext/>
      <w:keepLines/>
      <w:widowControl/>
      <w:spacing w:before="240"/>
      <w:jc w:val="center"/>
    </w:pPr>
    <w:rPr>
      <w:szCs w:val="24"/>
      <w:u w:val="single"/>
    </w:rPr>
  </w:style>
  <w:style w:type="paragraph" w:customStyle="1" w:styleId="CenterUndDbl">
    <w:name w:val="Center Und Dbl"/>
    <w:basedOn w:val="Normal"/>
    <w:next w:val="BodyText5Dbl"/>
    <w:rsid w:val="00846400"/>
    <w:pPr>
      <w:keepNext/>
      <w:keepLines/>
      <w:widowControl/>
      <w:spacing w:line="480" w:lineRule="exact"/>
      <w:jc w:val="center"/>
    </w:pPr>
    <w:rPr>
      <w:szCs w:val="24"/>
      <w:u w:val="single"/>
    </w:rPr>
  </w:style>
  <w:style w:type="paragraph" w:customStyle="1" w:styleId="Declaration">
    <w:name w:val="Declaration"/>
    <w:basedOn w:val="Normal"/>
    <w:rsid w:val="00846400"/>
    <w:pPr>
      <w:widowControl/>
      <w:numPr>
        <w:numId w:val="5"/>
      </w:numPr>
      <w:spacing w:line="480" w:lineRule="exact"/>
      <w:jc w:val="both"/>
    </w:pPr>
    <w:rPr>
      <w:szCs w:val="24"/>
    </w:rPr>
  </w:style>
  <w:style w:type="paragraph" w:customStyle="1" w:styleId="FlushLeft">
    <w:name w:val="Flush Left"/>
    <w:basedOn w:val="Normal"/>
    <w:qFormat/>
    <w:rsid w:val="00846400"/>
    <w:pPr>
      <w:widowControl/>
      <w:spacing w:before="240"/>
    </w:pPr>
    <w:rPr>
      <w:rFonts w:eastAsia="Calibri"/>
      <w:szCs w:val="22"/>
    </w:rPr>
  </w:style>
  <w:style w:type="paragraph" w:customStyle="1" w:styleId="FlushLeftBold">
    <w:name w:val="Flush Left Bold"/>
    <w:basedOn w:val="Normal"/>
    <w:qFormat/>
    <w:rsid w:val="00846400"/>
    <w:pPr>
      <w:widowControl/>
      <w:spacing w:before="240"/>
    </w:pPr>
    <w:rPr>
      <w:rFonts w:eastAsia="Calibri"/>
      <w:b/>
      <w:szCs w:val="22"/>
    </w:rPr>
  </w:style>
  <w:style w:type="paragraph" w:customStyle="1" w:styleId="FlushLeftBoldDbl">
    <w:name w:val="Flush Left Bold Dbl"/>
    <w:basedOn w:val="Normal"/>
    <w:next w:val="FlushLeftDbl"/>
    <w:rsid w:val="00846400"/>
    <w:pPr>
      <w:widowControl/>
      <w:spacing w:line="480" w:lineRule="exact"/>
    </w:pPr>
    <w:rPr>
      <w:rFonts w:hAnsi="Times New Roman Bold"/>
      <w:b/>
      <w:szCs w:val="24"/>
    </w:rPr>
  </w:style>
  <w:style w:type="paragraph" w:customStyle="1" w:styleId="FlushLeftBoldUnd">
    <w:name w:val="Flush Left Bold Und"/>
    <w:basedOn w:val="Normal"/>
    <w:qFormat/>
    <w:rsid w:val="00846400"/>
    <w:pPr>
      <w:widowControl/>
      <w:spacing w:before="240"/>
    </w:pPr>
    <w:rPr>
      <w:rFonts w:eastAsia="Calibri"/>
      <w:b/>
      <w:szCs w:val="22"/>
      <w:u w:val="single"/>
    </w:rPr>
  </w:style>
  <w:style w:type="paragraph" w:customStyle="1" w:styleId="FlushLeftBoldUndDbl">
    <w:name w:val="Flush Left Bold Und Dbl"/>
    <w:basedOn w:val="Normal"/>
    <w:next w:val="FlushLeftDbl"/>
    <w:rsid w:val="00846400"/>
    <w:pPr>
      <w:widowControl/>
      <w:spacing w:line="480" w:lineRule="exact"/>
    </w:pPr>
    <w:rPr>
      <w:rFonts w:hAnsi="Times New Roman Bold"/>
      <w:b/>
      <w:szCs w:val="24"/>
      <w:u w:val="single"/>
    </w:rPr>
  </w:style>
  <w:style w:type="paragraph" w:customStyle="1" w:styleId="FlushLeftDbl">
    <w:name w:val="Flush Left Dbl"/>
    <w:basedOn w:val="Normal"/>
    <w:qFormat/>
    <w:rsid w:val="00846400"/>
    <w:pPr>
      <w:widowControl/>
      <w:spacing w:line="480" w:lineRule="exact"/>
    </w:pPr>
    <w:rPr>
      <w:rFonts w:eastAsia="Calibri"/>
      <w:szCs w:val="22"/>
    </w:rPr>
  </w:style>
  <w:style w:type="paragraph" w:customStyle="1" w:styleId="FlushLeftUnd">
    <w:name w:val="Flush Left Und"/>
    <w:basedOn w:val="Normal"/>
    <w:next w:val="FlushLeft"/>
    <w:rsid w:val="00846400"/>
    <w:pPr>
      <w:widowControl/>
      <w:spacing w:before="240"/>
    </w:pPr>
    <w:rPr>
      <w:szCs w:val="24"/>
      <w:u w:val="single"/>
    </w:rPr>
  </w:style>
  <w:style w:type="paragraph" w:customStyle="1" w:styleId="FlushLeftUndDbl">
    <w:name w:val="Flush Left Und Dbl"/>
    <w:basedOn w:val="Normal"/>
    <w:next w:val="FlushLeftDbl"/>
    <w:rsid w:val="00846400"/>
    <w:pPr>
      <w:widowControl/>
      <w:spacing w:line="480" w:lineRule="exact"/>
    </w:pPr>
    <w:rPr>
      <w:szCs w:val="24"/>
      <w:u w:val="single"/>
    </w:rPr>
  </w:style>
  <w:style w:type="paragraph" w:customStyle="1" w:styleId="LeftIndent5">
    <w:name w:val="Left Indent .5&quot;"/>
    <w:basedOn w:val="Normal"/>
    <w:qFormat/>
    <w:rsid w:val="00846400"/>
    <w:pPr>
      <w:widowControl/>
      <w:spacing w:before="240"/>
      <w:ind w:left="720"/>
    </w:pPr>
    <w:rPr>
      <w:rFonts w:eastAsia="Calibri"/>
      <w:szCs w:val="22"/>
    </w:rPr>
  </w:style>
  <w:style w:type="paragraph" w:customStyle="1" w:styleId="LeftIndent5Dbl">
    <w:name w:val="Left Indent .5&quot; Dbl"/>
    <w:basedOn w:val="Normal"/>
    <w:qFormat/>
    <w:rsid w:val="00846400"/>
    <w:pPr>
      <w:widowControl/>
      <w:spacing w:line="480" w:lineRule="exact"/>
      <w:ind w:left="720"/>
    </w:pPr>
    <w:rPr>
      <w:rFonts w:eastAsia="Calibri"/>
      <w:szCs w:val="22"/>
    </w:rPr>
  </w:style>
  <w:style w:type="paragraph" w:customStyle="1" w:styleId="LeftIndent1">
    <w:name w:val="Left Indent 1&quot;"/>
    <w:basedOn w:val="Normal"/>
    <w:qFormat/>
    <w:rsid w:val="00846400"/>
    <w:pPr>
      <w:widowControl/>
      <w:spacing w:before="240"/>
      <w:ind w:left="1440"/>
    </w:pPr>
    <w:rPr>
      <w:rFonts w:eastAsia="Calibri"/>
      <w:szCs w:val="22"/>
    </w:rPr>
  </w:style>
  <w:style w:type="paragraph" w:customStyle="1" w:styleId="LeftIndent1Dbl">
    <w:name w:val="Left Indent 1&quot; Dbl"/>
    <w:basedOn w:val="Normal"/>
    <w:qFormat/>
    <w:rsid w:val="00846400"/>
    <w:pPr>
      <w:widowControl/>
      <w:spacing w:line="480" w:lineRule="exact"/>
      <w:ind w:left="1440"/>
    </w:pPr>
    <w:rPr>
      <w:rFonts w:eastAsia="Calibri"/>
      <w:szCs w:val="22"/>
    </w:rPr>
  </w:style>
  <w:style w:type="paragraph" w:customStyle="1" w:styleId="Quote5Dbl">
    <w:name w:val="Quote .5&quot; Dbl"/>
    <w:basedOn w:val="Normal"/>
    <w:qFormat/>
    <w:rsid w:val="00846400"/>
    <w:pPr>
      <w:widowControl/>
      <w:spacing w:line="480" w:lineRule="exact"/>
      <w:ind w:left="720" w:right="720"/>
    </w:pPr>
    <w:rPr>
      <w:rFonts w:eastAsia="Calibri"/>
      <w:szCs w:val="22"/>
    </w:rPr>
  </w:style>
  <w:style w:type="paragraph" w:customStyle="1" w:styleId="Quote1">
    <w:name w:val="Quote 1&quot;"/>
    <w:basedOn w:val="Normal"/>
    <w:qFormat/>
    <w:rsid w:val="00846400"/>
    <w:pPr>
      <w:widowControl/>
      <w:spacing w:before="240"/>
      <w:ind w:left="1440" w:right="1440"/>
    </w:pPr>
    <w:rPr>
      <w:rFonts w:eastAsia="Calibri"/>
      <w:szCs w:val="22"/>
    </w:rPr>
  </w:style>
  <w:style w:type="paragraph" w:customStyle="1" w:styleId="Quote1Dbl">
    <w:name w:val="Quote 1&quot; Dbl"/>
    <w:basedOn w:val="Normal"/>
    <w:qFormat/>
    <w:rsid w:val="00846400"/>
    <w:pPr>
      <w:widowControl/>
      <w:spacing w:line="480" w:lineRule="exact"/>
      <w:ind w:left="1440" w:right="1440"/>
    </w:pPr>
    <w:rPr>
      <w:rFonts w:eastAsia="Calibri"/>
      <w:szCs w:val="22"/>
    </w:rPr>
  </w:style>
  <w:style w:type="paragraph" w:customStyle="1" w:styleId="Quote5">
    <w:name w:val="Quote .5&quot;"/>
    <w:basedOn w:val="Normal"/>
    <w:qFormat/>
    <w:rsid w:val="00846400"/>
    <w:pPr>
      <w:widowControl/>
      <w:spacing w:before="240"/>
      <w:ind w:left="720" w:right="720"/>
    </w:pPr>
    <w:rPr>
      <w:rFonts w:eastAsia="Calibri"/>
      <w:szCs w:val="22"/>
    </w:rPr>
  </w:style>
  <w:style w:type="paragraph" w:customStyle="1" w:styleId="FirmName">
    <w:name w:val="Firm Name"/>
    <w:basedOn w:val="Normal"/>
    <w:rsid w:val="00846400"/>
    <w:pPr>
      <w:widowControl/>
      <w:spacing w:line="200" w:lineRule="exact"/>
      <w:jc w:val="center"/>
    </w:pPr>
    <w:rPr>
      <w:b/>
      <w:caps/>
      <w:sz w:val="20"/>
    </w:rPr>
  </w:style>
  <w:style w:type="paragraph" w:customStyle="1" w:styleId="FirmAddress">
    <w:name w:val="Firm Address"/>
    <w:basedOn w:val="FirmName"/>
    <w:rsid w:val="00846400"/>
    <w:pPr>
      <w:spacing w:line="180" w:lineRule="exact"/>
    </w:pPr>
    <w:rPr>
      <w:b w:val="0"/>
      <w:caps w:val="0"/>
      <w:sz w:val="18"/>
      <w:szCs w:val="18"/>
    </w:rPr>
  </w:style>
  <w:style w:type="character" w:customStyle="1" w:styleId="zzmpTrailerItem">
    <w:name w:val="zzmpTrailerItem"/>
    <w:basedOn w:val="DefaultParagraphFont"/>
    <w:rsid w:val="00F01A3A"/>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Pleading1Cont1">
    <w:name w:val="Pleading1 Cont 1"/>
    <w:basedOn w:val="Normal"/>
    <w:next w:val="BodyText"/>
    <w:link w:val="Pleading1Cont1Char"/>
    <w:rsid w:val="00BA3220"/>
    <w:pPr>
      <w:widowControl/>
      <w:spacing w:line="480" w:lineRule="exact"/>
      <w:ind w:firstLine="720"/>
      <w:jc w:val="both"/>
    </w:pPr>
  </w:style>
  <w:style w:type="character" w:customStyle="1" w:styleId="Pleading1Cont1Char">
    <w:name w:val="Pleading1 Cont 1 Char"/>
    <w:basedOn w:val="DefaultParagraphFont"/>
    <w:link w:val="Pleading1Cont1"/>
    <w:rsid w:val="00BA3220"/>
    <w:rPr>
      <w:sz w:val="24"/>
    </w:rPr>
  </w:style>
  <w:style w:type="paragraph" w:customStyle="1" w:styleId="Pleading1Cont2">
    <w:name w:val="Pleading1 Cont 2"/>
    <w:basedOn w:val="Pleading1Cont1"/>
    <w:next w:val="BodyText"/>
    <w:link w:val="Pleading1Cont2Char"/>
    <w:rsid w:val="00BA3220"/>
    <w:pPr>
      <w:ind w:firstLine="1440"/>
    </w:pPr>
  </w:style>
  <w:style w:type="character" w:customStyle="1" w:styleId="Pleading1Cont2Char">
    <w:name w:val="Pleading1 Cont 2 Char"/>
    <w:basedOn w:val="DefaultParagraphFont"/>
    <w:link w:val="Pleading1Cont2"/>
    <w:rsid w:val="00BA3220"/>
    <w:rPr>
      <w:sz w:val="24"/>
    </w:rPr>
  </w:style>
  <w:style w:type="paragraph" w:customStyle="1" w:styleId="Pleading1Cont3">
    <w:name w:val="Pleading1 Cont 3"/>
    <w:basedOn w:val="Pleading1Cont2"/>
    <w:next w:val="BodyText"/>
    <w:link w:val="Pleading1Cont3Char"/>
    <w:rsid w:val="00BA3220"/>
    <w:pPr>
      <w:ind w:firstLine="2160"/>
    </w:pPr>
  </w:style>
  <w:style w:type="character" w:customStyle="1" w:styleId="Pleading1Cont3Char">
    <w:name w:val="Pleading1 Cont 3 Char"/>
    <w:basedOn w:val="DefaultParagraphFont"/>
    <w:link w:val="Pleading1Cont3"/>
    <w:rsid w:val="00BA3220"/>
    <w:rPr>
      <w:sz w:val="24"/>
    </w:rPr>
  </w:style>
  <w:style w:type="paragraph" w:customStyle="1" w:styleId="Pleading1Cont4">
    <w:name w:val="Pleading1 Cont 4"/>
    <w:basedOn w:val="Pleading1Cont3"/>
    <w:next w:val="BodyText"/>
    <w:link w:val="Pleading1Cont4Char"/>
    <w:rsid w:val="00BA3220"/>
    <w:pPr>
      <w:ind w:firstLine="2880"/>
    </w:pPr>
  </w:style>
  <w:style w:type="character" w:customStyle="1" w:styleId="Pleading1Cont4Char">
    <w:name w:val="Pleading1 Cont 4 Char"/>
    <w:basedOn w:val="DefaultParagraphFont"/>
    <w:link w:val="Pleading1Cont4"/>
    <w:rsid w:val="00BA3220"/>
    <w:rPr>
      <w:sz w:val="24"/>
    </w:rPr>
  </w:style>
  <w:style w:type="paragraph" w:customStyle="1" w:styleId="Pleading1Cont5">
    <w:name w:val="Pleading1 Cont 5"/>
    <w:basedOn w:val="Pleading1Cont4"/>
    <w:next w:val="BodyText"/>
    <w:link w:val="Pleading1Cont5Char"/>
    <w:rsid w:val="00BA3220"/>
    <w:pPr>
      <w:ind w:firstLine="0"/>
    </w:pPr>
  </w:style>
  <w:style w:type="character" w:customStyle="1" w:styleId="Pleading1Cont5Char">
    <w:name w:val="Pleading1 Cont 5 Char"/>
    <w:basedOn w:val="DefaultParagraphFont"/>
    <w:link w:val="Pleading1Cont5"/>
    <w:rsid w:val="00BA3220"/>
    <w:rPr>
      <w:sz w:val="24"/>
    </w:rPr>
  </w:style>
  <w:style w:type="paragraph" w:customStyle="1" w:styleId="Pleading1Cont6">
    <w:name w:val="Pleading1 Cont 6"/>
    <w:basedOn w:val="Pleading1Cont5"/>
    <w:next w:val="BodyText"/>
    <w:link w:val="Pleading1Cont6Char"/>
    <w:rsid w:val="00BA3220"/>
    <w:pPr>
      <w:ind w:firstLine="4320"/>
    </w:pPr>
  </w:style>
  <w:style w:type="character" w:customStyle="1" w:styleId="Pleading1Cont6Char">
    <w:name w:val="Pleading1 Cont 6 Char"/>
    <w:basedOn w:val="DefaultParagraphFont"/>
    <w:link w:val="Pleading1Cont6"/>
    <w:rsid w:val="00BA3220"/>
    <w:rPr>
      <w:sz w:val="24"/>
    </w:rPr>
  </w:style>
  <w:style w:type="paragraph" w:customStyle="1" w:styleId="Pleading1Cont7">
    <w:name w:val="Pleading1 Cont 7"/>
    <w:basedOn w:val="Pleading1Cont6"/>
    <w:next w:val="BodyText"/>
    <w:link w:val="Pleading1Cont7Char"/>
    <w:rsid w:val="00BA3220"/>
    <w:pPr>
      <w:ind w:firstLine="5040"/>
    </w:pPr>
  </w:style>
  <w:style w:type="character" w:customStyle="1" w:styleId="Pleading1Cont7Char">
    <w:name w:val="Pleading1 Cont 7 Char"/>
    <w:basedOn w:val="DefaultParagraphFont"/>
    <w:link w:val="Pleading1Cont7"/>
    <w:rsid w:val="00BA3220"/>
    <w:rPr>
      <w:sz w:val="24"/>
    </w:rPr>
  </w:style>
  <w:style w:type="paragraph" w:customStyle="1" w:styleId="Pleading1Cont8">
    <w:name w:val="Pleading1 Cont 8"/>
    <w:basedOn w:val="Pleading1Cont7"/>
    <w:next w:val="BodyText"/>
    <w:link w:val="Pleading1Cont8Char"/>
    <w:rsid w:val="00BA3220"/>
    <w:pPr>
      <w:ind w:firstLine="1440"/>
    </w:pPr>
  </w:style>
  <w:style w:type="character" w:customStyle="1" w:styleId="Pleading1Cont8Char">
    <w:name w:val="Pleading1 Cont 8 Char"/>
    <w:basedOn w:val="DefaultParagraphFont"/>
    <w:link w:val="Pleading1Cont8"/>
    <w:rsid w:val="00BA3220"/>
    <w:rPr>
      <w:sz w:val="24"/>
    </w:rPr>
  </w:style>
  <w:style w:type="paragraph" w:customStyle="1" w:styleId="Pleading1Cont9">
    <w:name w:val="Pleading1 Cont 9"/>
    <w:basedOn w:val="Pleading1Cont8"/>
    <w:next w:val="BodyText"/>
    <w:link w:val="Pleading1Cont9Char"/>
    <w:rsid w:val="00BA3220"/>
    <w:pPr>
      <w:ind w:firstLine="2160"/>
    </w:pPr>
  </w:style>
  <w:style w:type="character" w:customStyle="1" w:styleId="Pleading1Cont9Char">
    <w:name w:val="Pleading1 Cont 9 Char"/>
    <w:basedOn w:val="DefaultParagraphFont"/>
    <w:link w:val="Pleading1Cont9"/>
    <w:rsid w:val="00BA3220"/>
    <w:rPr>
      <w:sz w:val="24"/>
    </w:rPr>
  </w:style>
  <w:style w:type="paragraph" w:styleId="ListNumber3">
    <w:name w:val="List Number 3"/>
    <w:basedOn w:val="Normal"/>
    <w:rsid w:val="00846400"/>
    <w:pPr>
      <w:numPr>
        <w:numId w:val="6"/>
      </w:numPr>
    </w:pPr>
  </w:style>
  <w:style w:type="paragraph" w:styleId="ListNumber5">
    <w:name w:val="List Number 5"/>
    <w:basedOn w:val="Normal"/>
    <w:rsid w:val="00846400"/>
    <w:pPr>
      <w:numPr>
        <w:numId w:val="7"/>
      </w:numPr>
    </w:pPr>
  </w:style>
  <w:style w:type="paragraph" w:styleId="FootnoteText">
    <w:name w:val="footnote text"/>
    <w:aliases w:val="Style 11,Char Char Char,Char Char Char Char Char Char Char Char Char,Char Char Char Char Char Char Char Char Char Char Char Char Char,Char Char Char Char Char Char Char Char Char Char Char Char Char Char Char Char,Char,ft,Style 27,FA"/>
    <w:basedOn w:val="Normal"/>
    <w:link w:val="FootnoteTextChar"/>
    <w:uiPriority w:val="99"/>
    <w:rsid w:val="00846400"/>
    <w:rPr>
      <w:sz w:val="20"/>
    </w:rPr>
  </w:style>
  <w:style w:type="character" w:styleId="FootnoteReference">
    <w:name w:val="footnote reference"/>
    <w:aliases w:val="Style 10,4_G,Footnote number"/>
    <w:basedOn w:val="DefaultParagraphFont"/>
    <w:uiPriority w:val="99"/>
    <w:rsid w:val="00846400"/>
    <w:rPr>
      <w:vertAlign w:val="superscript"/>
    </w:rPr>
  </w:style>
  <w:style w:type="paragraph" w:customStyle="1" w:styleId="Pleading1L1">
    <w:name w:val="Pleading1_L1"/>
    <w:basedOn w:val="Normal"/>
    <w:next w:val="Pleading1Cont1"/>
    <w:link w:val="Pleading1L1Char"/>
    <w:rsid w:val="00BA3220"/>
    <w:pPr>
      <w:keepNext/>
      <w:keepLines/>
      <w:numPr>
        <w:numId w:val="14"/>
      </w:numPr>
      <w:spacing w:before="240"/>
      <w:jc w:val="both"/>
      <w:outlineLvl w:val="0"/>
    </w:pPr>
    <w:rPr>
      <w:rFonts w:ascii="Times New Roman Bold" w:hAnsi="Times New Roman Bold"/>
      <w:b/>
      <w:smallCaps/>
      <w:sz w:val="28"/>
    </w:rPr>
  </w:style>
  <w:style w:type="character" w:customStyle="1" w:styleId="Pleading1L1Char">
    <w:name w:val="Pleading1_L1 Char"/>
    <w:basedOn w:val="DefaultParagraphFont"/>
    <w:link w:val="Pleading1L1"/>
    <w:rsid w:val="00BA3220"/>
    <w:rPr>
      <w:rFonts w:ascii="Times New Roman Bold" w:hAnsi="Times New Roman Bold"/>
      <w:b/>
      <w:smallCaps/>
      <w:sz w:val="28"/>
    </w:rPr>
  </w:style>
  <w:style w:type="paragraph" w:customStyle="1" w:styleId="Pleading1L2">
    <w:name w:val="Pleading1_L2"/>
    <w:basedOn w:val="Pleading1L1"/>
    <w:next w:val="Pleading1Cont2"/>
    <w:link w:val="Pleading1L2Char"/>
    <w:rsid w:val="00BA3220"/>
    <w:pPr>
      <w:numPr>
        <w:ilvl w:val="1"/>
      </w:numPr>
      <w:outlineLvl w:val="1"/>
    </w:pPr>
    <w:rPr>
      <w:smallCaps w:val="0"/>
    </w:rPr>
  </w:style>
  <w:style w:type="character" w:customStyle="1" w:styleId="Pleading1L2Char">
    <w:name w:val="Pleading1_L2 Char"/>
    <w:basedOn w:val="DefaultParagraphFont"/>
    <w:link w:val="Pleading1L2"/>
    <w:rsid w:val="00BA3220"/>
    <w:rPr>
      <w:rFonts w:ascii="Times New Roman Bold" w:hAnsi="Times New Roman Bold"/>
      <w:b/>
      <w:sz w:val="28"/>
    </w:rPr>
  </w:style>
  <w:style w:type="paragraph" w:customStyle="1" w:styleId="Pleading1L3">
    <w:name w:val="Pleading1_L3"/>
    <w:basedOn w:val="Pleading1L2"/>
    <w:next w:val="Pleading1Cont3"/>
    <w:link w:val="Pleading1L3Char"/>
    <w:rsid w:val="00BA3220"/>
    <w:pPr>
      <w:numPr>
        <w:ilvl w:val="2"/>
      </w:numPr>
      <w:outlineLvl w:val="2"/>
    </w:pPr>
  </w:style>
  <w:style w:type="character" w:customStyle="1" w:styleId="Pleading1L3Char">
    <w:name w:val="Pleading1_L3 Char"/>
    <w:basedOn w:val="DefaultParagraphFont"/>
    <w:link w:val="Pleading1L3"/>
    <w:rsid w:val="00BA3220"/>
    <w:rPr>
      <w:rFonts w:ascii="Times New Roman Bold" w:hAnsi="Times New Roman Bold"/>
      <w:b/>
      <w:sz w:val="28"/>
    </w:rPr>
  </w:style>
  <w:style w:type="paragraph" w:customStyle="1" w:styleId="Pleading1L4">
    <w:name w:val="Pleading1_L4"/>
    <w:basedOn w:val="Pleading1L3"/>
    <w:next w:val="Pleading1Cont4"/>
    <w:link w:val="Pleading1L4Char"/>
    <w:rsid w:val="00BA3220"/>
    <w:pPr>
      <w:numPr>
        <w:ilvl w:val="3"/>
      </w:numPr>
      <w:outlineLvl w:val="3"/>
    </w:pPr>
  </w:style>
  <w:style w:type="character" w:customStyle="1" w:styleId="Pleading1L4Char">
    <w:name w:val="Pleading1_L4 Char"/>
    <w:basedOn w:val="DefaultParagraphFont"/>
    <w:link w:val="Pleading1L4"/>
    <w:rsid w:val="00BA3220"/>
    <w:rPr>
      <w:rFonts w:ascii="Times New Roman Bold" w:hAnsi="Times New Roman Bold"/>
      <w:b/>
      <w:sz w:val="28"/>
    </w:rPr>
  </w:style>
  <w:style w:type="paragraph" w:customStyle="1" w:styleId="Pleading1L5">
    <w:name w:val="Pleading1_L5"/>
    <w:basedOn w:val="Pleading1L4"/>
    <w:next w:val="Pleading1Cont5"/>
    <w:link w:val="Pleading1L5Char"/>
    <w:rsid w:val="00BA3220"/>
    <w:pPr>
      <w:numPr>
        <w:ilvl w:val="4"/>
      </w:numPr>
      <w:outlineLvl w:val="4"/>
    </w:pPr>
  </w:style>
  <w:style w:type="character" w:customStyle="1" w:styleId="Pleading1L5Char">
    <w:name w:val="Pleading1_L5 Char"/>
    <w:basedOn w:val="DefaultParagraphFont"/>
    <w:link w:val="Pleading1L5"/>
    <w:rsid w:val="00BA3220"/>
    <w:rPr>
      <w:rFonts w:ascii="Times New Roman Bold" w:hAnsi="Times New Roman Bold"/>
      <w:b/>
      <w:sz w:val="28"/>
    </w:rPr>
  </w:style>
  <w:style w:type="paragraph" w:customStyle="1" w:styleId="Pleading1L6">
    <w:name w:val="Pleading1_L6"/>
    <w:basedOn w:val="Pleading1L5"/>
    <w:next w:val="Pleading1Cont6"/>
    <w:link w:val="Pleading1L6Char"/>
    <w:rsid w:val="00BA3220"/>
    <w:pPr>
      <w:numPr>
        <w:ilvl w:val="5"/>
      </w:numPr>
      <w:outlineLvl w:val="5"/>
    </w:pPr>
  </w:style>
  <w:style w:type="character" w:customStyle="1" w:styleId="Pleading1L6Char">
    <w:name w:val="Pleading1_L6 Char"/>
    <w:basedOn w:val="DefaultParagraphFont"/>
    <w:link w:val="Pleading1L6"/>
    <w:rsid w:val="00BA3220"/>
    <w:rPr>
      <w:rFonts w:ascii="Times New Roman Bold" w:hAnsi="Times New Roman Bold"/>
      <w:b/>
      <w:sz w:val="28"/>
    </w:rPr>
  </w:style>
  <w:style w:type="paragraph" w:customStyle="1" w:styleId="Pleading1L7">
    <w:name w:val="Pleading1_L7"/>
    <w:basedOn w:val="Pleading1L6"/>
    <w:next w:val="Pleading1Cont7"/>
    <w:link w:val="Pleading1L7Char"/>
    <w:rsid w:val="00BA3220"/>
    <w:pPr>
      <w:numPr>
        <w:ilvl w:val="6"/>
      </w:numPr>
      <w:outlineLvl w:val="6"/>
    </w:pPr>
  </w:style>
  <w:style w:type="character" w:customStyle="1" w:styleId="Pleading1L7Char">
    <w:name w:val="Pleading1_L7 Char"/>
    <w:basedOn w:val="DefaultParagraphFont"/>
    <w:link w:val="Pleading1L7"/>
    <w:rsid w:val="00BA3220"/>
    <w:rPr>
      <w:rFonts w:ascii="Times New Roman Bold" w:hAnsi="Times New Roman Bold"/>
      <w:b/>
      <w:sz w:val="28"/>
    </w:rPr>
  </w:style>
  <w:style w:type="paragraph" w:customStyle="1" w:styleId="Pleading1L8">
    <w:name w:val="Pleading1_L8"/>
    <w:basedOn w:val="Pleading1L7"/>
    <w:next w:val="Pleading1Cont8"/>
    <w:link w:val="Pleading1L8Char"/>
    <w:rsid w:val="00BA3220"/>
    <w:pPr>
      <w:keepNext w:val="0"/>
      <w:keepLines w:val="0"/>
      <w:numPr>
        <w:ilvl w:val="7"/>
      </w:numPr>
      <w:spacing w:before="0" w:line="480" w:lineRule="exact"/>
      <w:outlineLvl w:val="7"/>
    </w:pPr>
    <w:rPr>
      <w:b w:val="0"/>
    </w:rPr>
  </w:style>
  <w:style w:type="character" w:customStyle="1" w:styleId="Pleading1L8Char">
    <w:name w:val="Pleading1_L8 Char"/>
    <w:basedOn w:val="DefaultParagraphFont"/>
    <w:link w:val="Pleading1L8"/>
    <w:rsid w:val="00BA3220"/>
    <w:rPr>
      <w:rFonts w:ascii="Times New Roman Bold" w:hAnsi="Times New Roman Bold"/>
      <w:sz w:val="28"/>
    </w:rPr>
  </w:style>
  <w:style w:type="paragraph" w:customStyle="1" w:styleId="Pleading1L9">
    <w:name w:val="Pleading1_L9"/>
    <w:basedOn w:val="Pleading1L8"/>
    <w:next w:val="Pleading1Cont9"/>
    <w:link w:val="Pleading1L9Char"/>
    <w:rsid w:val="00BA3220"/>
    <w:pPr>
      <w:numPr>
        <w:ilvl w:val="8"/>
      </w:numPr>
      <w:outlineLvl w:val="8"/>
    </w:pPr>
  </w:style>
  <w:style w:type="character" w:customStyle="1" w:styleId="Pleading1L9Char">
    <w:name w:val="Pleading1_L9 Char"/>
    <w:basedOn w:val="DefaultParagraphFont"/>
    <w:link w:val="Pleading1L9"/>
    <w:rsid w:val="00BA3220"/>
    <w:rPr>
      <w:rFonts w:ascii="Times New Roman Bold" w:hAnsi="Times New Roman Bold"/>
      <w:sz w:val="28"/>
    </w:rPr>
  </w:style>
  <w:style w:type="paragraph" w:styleId="BalloonText">
    <w:name w:val="Balloon Text"/>
    <w:basedOn w:val="Normal"/>
    <w:link w:val="BalloonTextChar"/>
    <w:rsid w:val="00846400"/>
    <w:rPr>
      <w:rFonts w:ascii="Tahoma" w:hAnsi="Tahoma" w:cs="Tahoma"/>
      <w:sz w:val="16"/>
      <w:szCs w:val="16"/>
    </w:rPr>
  </w:style>
  <w:style w:type="character" w:styleId="CommentReference">
    <w:name w:val="annotation reference"/>
    <w:basedOn w:val="DefaultParagraphFont"/>
    <w:rsid w:val="00846400"/>
    <w:rPr>
      <w:sz w:val="16"/>
      <w:szCs w:val="16"/>
    </w:rPr>
  </w:style>
  <w:style w:type="paragraph" w:styleId="CommentText">
    <w:name w:val="annotation text"/>
    <w:basedOn w:val="Normal"/>
    <w:link w:val="CommentTextChar"/>
    <w:rsid w:val="00846400"/>
    <w:rPr>
      <w:sz w:val="20"/>
    </w:rPr>
  </w:style>
  <w:style w:type="paragraph" w:styleId="CommentSubject">
    <w:name w:val="annotation subject"/>
    <w:basedOn w:val="CommentText"/>
    <w:next w:val="CommentText"/>
    <w:link w:val="CommentSubjectChar"/>
    <w:semiHidden/>
    <w:rsid w:val="00846400"/>
    <w:rPr>
      <w:b/>
      <w:bCs/>
    </w:rPr>
  </w:style>
  <w:style w:type="character" w:styleId="Hyperlink">
    <w:name w:val="Hyperlink"/>
    <w:basedOn w:val="DefaultParagraphFont"/>
    <w:rsid w:val="00846400"/>
    <w:rPr>
      <w:color w:val="0000FF"/>
      <w:u w:val="single"/>
    </w:rPr>
  </w:style>
  <w:style w:type="paragraph" w:styleId="PlainText">
    <w:name w:val="Plain Text"/>
    <w:basedOn w:val="Normal"/>
    <w:unhideWhenUsed/>
    <w:rsid w:val="00846400"/>
    <w:pPr>
      <w:widowControl/>
      <w:spacing w:line="240" w:lineRule="auto"/>
    </w:pPr>
    <w:rPr>
      <w:rFonts w:ascii="Consolas" w:eastAsia="Calibri" w:hAnsi="Consolas"/>
      <w:sz w:val="21"/>
      <w:szCs w:val="21"/>
    </w:rPr>
  </w:style>
  <w:style w:type="character" w:customStyle="1" w:styleId="PlainTextChar">
    <w:name w:val="Plain Text Char"/>
    <w:basedOn w:val="DefaultParagraphFont"/>
    <w:rsid w:val="00846400"/>
    <w:rPr>
      <w:rFonts w:ascii="Consolas" w:eastAsia="Calibri" w:hAnsi="Consolas" w:cs="Times New Roman"/>
      <w:sz w:val="21"/>
      <w:szCs w:val="21"/>
    </w:rPr>
  </w:style>
  <w:style w:type="paragraph" w:customStyle="1" w:styleId="ListDoublePara">
    <w:name w:val="List Double Para"/>
    <w:aliases w:val="ld"/>
    <w:basedOn w:val="Normal"/>
    <w:rsid w:val="00846400"/>
    <w:pPr>
      <w:widowControl/>
      <w:numPr>
        <w:numId w:val="8"/>
      </w:numPr>
      <w:spacing w:line="480" w:lineRule="exact"/>
    </w:pPr>
    <w:rPr>
      <w:rFonts w:eastAsia="SimSun"/>
      <w:szCs w:val="24"/>
      <w:lang w:eastAsia="zh-CN" w:bidi="he-IL"/>
    </w:rPr>
  </w:style>
  <w:style w:type="character" w:styleId="FollowedHyperlink">
    <w:name w:val="FollowedHyperlink"/>
    <w:basedOn w:val="DefaultParagraphFont"/>
    <w:semiHidden/>
    <w:unhideWhenUsed/>
    <w:rsid w:val="00846400"/>
    <w:rPr>
      <w:color w:val="800080"/>
      <w:u w:val="single"/>
    </w:rPr>
  </w:style>
  <w:style w:type="paragraph" w:customStyle="1" w:styleId="ColorfulList-Accent11">
    <w:name w:val="Colorful List - Accent 11"/>
    <w:basedOn w:val="Normal"/>
    <w:uiPriority w:val="34"/>
    <w:qFormat/>
    <w:rsid w:val="00846400"/>
    <w:pPr>
      <w:ind w:left="720"/>
    </w:pPr>
  </w:style>
  <w:style w:type="character" w:customStyle="1" w:styleId="FootnoteTextChar">
    <w:name w:val="Footnote Text Char"/>
    <w:aliases w:val="Style 11 Char,Char Char Char Char,Char Char Char Char Char Char Char Char Char Char,Char Char Char Char Char Char Char Char Char Char Char Char Char Char,Char Char,ft Char,Style 27 Char,FA Char"/>
    <w:basedOn w:val="DefaultParagraphFont"/>
    <w:link w:val="FootnoteText"/>
    <w:uiPriority w:val="99"/>
    <w:rsid w:val="00846400"/>
  </w:style>
  <w:style w:type="paragraph" w:customStyle="1" w:styleId="p12">
    <w:name w:val="p12"/>
    <w:basedOn w:val="Normal"/>
    <w:rsid w:val="00846400"/>
    <w:pPr>
      <w:tabs>
        <w:tab w:val="left" w:pos="204"/>
      </w:tabs>
      <w:autoSpaceDE w:val="0"/>
      <w:autoSpaceDN w:val="0"/>
      <w:adjustRightInd w:val="0"/>
      <w:spacing w:line="240" w:lineRule="auto"/>
    </w:pPr>
    <w:rPr>
      <w:sz w:val="20"/>
    </w:rPr>
  </w:style>
  <w:style w:type="paragraph" w:customStyle="1" w:styleId="Level1">
    <w:name w:val="Level 1"/>
    <w:basedOn w:val="Normal"/>
    <w:rsid w:val="00846400"/>
    <w:pPr>
      <w:spacing w:line="240" w:lineRule="auto"/>
    </w:pPr>
  </w:style>
  <w:style w:type="character" w:styleId="Emphasis">
    <w:name w:val="Emphasis"/>
    <w:basedOn w:val="DefaultParagraphFont"/>
    <w:uiPriority w:val="20"/>
    <w:qFormat/>
    <w:rsid w:val="00846400"/>
    <w:rPr>
      <w:i/>
      <w:iCs/>
    </w:rPr>
  </w:style>
  <w:style w:type="paragraph" w:customStyle="1" w:styleId="PldgStandaCont9">
    <w:name w:val="PldgStanda Cont 9"/>
    <w:basedOn w:val="Normal"/>
    <w:rsid w:val="00846400"/>
    <w:pPr>
      <w:spacing w:after="240"/>
      <w:ind w:left="6480"/>
    </w:pPr>
  </w:style>
  <w:style w:type="character" w:customStyle="1" w:styleId="ColorfulGrid-Accent1Char">
    <w:name w:val="Colorful Grid - Accent 1 Char"/>
    <w:basedOn w:val="DefaultParagraphFont"/>
    <w:link w:val="ColorfulGrid-Accent11"/>
    <w:rsid w:val="00846400"/>
    <w:rPr>
      <w:sz w:val="24"/>
    </w:rPr>
  </w:style>
  <w:style w:type="character" w:customStyle="1" w:styleId="CommentTextChar">
    <w:name w:val="Comment Text Char"/>
    <w:basedOn w:val="DefaultParagraphFont"/>
    <w:link w:val="CommentText"/>
    <w:rsid w:val="00846400"/>
  </w:style>
  <w:style w:type="paragraph" w:styleId="NormalWeb">
    <w:name w:val="Normal (Web)"/>
    <w:basedOn w:val="Normal"/>
    <w:uiPriority w:val="99"/>
    <w:unhideWhenUsed/>
    <w:rsid w:val="00846400"/>
    <w:rPr>
      <w:szCs w:val="24"/>
    </w:rPr>
  </w:style>
  <w:style w:type="character" w:customStyle="1" w:styleId="FooterChar">
    <w:name w:val="Footer Char"/>
    <w:basedOn w:val="DefaultParagraphFont"/>
    <w:link w:val="Footer"/>
    <w:uiPriority w:val="99"/>
    <w:rsid w:val="00846400"/>
    <w:rPr>
      <w:sz w:val="24"/>
    </w:rPr>
  </w:style>
  <w:style w:type="paragraph" w:customStyle="1" w:styleId="Default">
    <w:name w:val="Default"/>
    <w:rsid w:val="004714AD"/>
    <w:pPr>
      <w:autoSpaceDE w:val="0"/>
      <w:autoSpaceDN w:val="0"/>
      <w:adjustRightInd w:val="0"/>
    </w:pPr>
    <w:rPr>
      <w:color w:val="000000"/>
      <w:sz w:val="24"/>
      <w:szCs w:val="24"/>
    </w:rPr>
  </w:style>
  <w:style w:type="paragraph" w:styleId="BodyTextIndent">
    <w:name w:val="Body Text Indent"/>
    <w:basedOn w:val="BodyText"/>
    <w:next w:val="BodyText"/>
    <w:link w:val="BodyTextIndentChar"/>
    <w:rsid w:val="002B7841"/>
    <w:pPr>
      <w:ind w:left="720" w:firstLine="0"/>
    </w:pPr>
  </w:style>
  <w:style w:type="character" w:customStyle="1" w:styleId="BodyTextIndentChar">
    <w:name w:val="Body Text Indent Char"/>
    <w:basedOn w:val="DefaultParagraphFont"/>
    <w:link w:val="BodyTextIndent"/>
    <w:rsid w:val="002B7841"/>
    <w:rPr>
      <w:sz w:val="24"/>
    </w:rPr>
  </w:style>
  <w:style w:type="paragraph" w:styleId="NormalIndent">
    <w:name w:val="Normal Indent"/>
    <w:basedOn w:val="Normal"/>
    <w:rsid w:val="002B7841"/>
    <w:pPr>
      <w:ind w:left="720" w:right="720"/>
    </w:pPr>
  </w:style>
  <w:style w:type="paragraph" w:styleId="Quote">
    <w:name w:val="Quote"/>
    <w:basedOn w:val="Normal"/>
    <w:next w:val="BodyTextContinued"/>
    <w:link w:val="QuoteChar"/>
    <w:uiPriority w:val="29"/>
    <w:qFormat/>
    <w:rsid w:val="002B7841"/>
    <w:pPr>
      <w:spacing w:before="240"/>
      <w:ind w:left="1440" w:right="1440"/>
    </w:pPr>
  </w:style>
  <w:style w:type="character" w:customStyle="1" w:styleId="QuoteChar">
    <w:name w:val="Quote Char"/>
    <w:basedOn w:val="DefaultParagraphFont"/>
    <w:link w:val="Quote"/>
    <w:uiPriority w:val="29"/>
    <w:rsid w:val="002B7841"/>
    <w:rPr>
      <w:sz w:val="24"/>
    </w:rPr>
  </w:style>
  <w:style w:type="paragraph" w:styleId="TableofAuthorities">
    <w:name w:val="table of authorities"/>
    <w:basedOn w:val="Normal"/>
    <w:next w:val="Normal"/>
    <w:uiPriority w:val="99"/>
    <w:rsid w:val="002B7841"/>
    <w:pPr>
      <w:tabs>
        <w:tab w:val="right" w:leader="dot" w:pos="9360"/>
      </w:tabs>
      <w:spacing w:after="120"/>
      <w:ind w:left="360" w:right="1440" w:hanging="360"/>
    </w:pPr>
  </w:style>
  <w:style w:type="paragraph" w:styleId="TOAHeading">
    <w:name w:val="toa heading"/>
    <w:basedOn w:val="Normal"/>
    <w:next w:val="Normal"/>
    <w:uiPriority w:val="99"/>
    <w:rsid w:val="002B7841"/>
    <w:pPr>
      <w:spacing w:before="120"/>
    </w:pPr>
    <w:rPr>
      <w:b/>
      <w:bCs/>
      <w:caps/>
      <w:szCs w:val="24"/>
    </w:rPr>
  </w:style>
  <w:style w:type="paragraph" w:customStyle="1" w:styleId="FooterCaseNumber">
    <w:name w:val="Footer Case Number"/>
    <w:basedOn w:val="Normal"/>
    <w:rsid w:val="002B7841"/>
    <w:pPr>
      <w:tabs>
        <w:tab w:val="right" w:pos="9360"/>
      </w:tabs>
      <w:spacing w:line="240" w:lineRule="auto"/>
      <w:jc w:val="right"/>
    </w:pPr>
    <w:rPr>
      <w:rFonts w:cs="Arial"/>
      <w:smallCaps/>
      <w:sz w:val="12"/>
    </w:rPr>
  </w:style>
  <w:style w:type="paragraph" w:customStyle="1" w:styleId="QuoteDoubleSpaced">
    <w:name w:val="Quote Double Spaced"/>
    <w:basedOn w:val="Quote"/>
    <w:next w:val="BodyTextContinued"/>
    <w:rsid w:val="002B7841"/>
    <w:pPr>
      <w:spacing w:before="0" w:line="480" w:lineRule="exact"/>
    </w:pPr>
  </w:style>
  <w:style w:type="paragraph" w:customStyle="1" w:styleId="CenteredBoldUnderscored">
    <w:name w:val="Centered Bold Underscored"/>
    <w:basedOn w:val="Normal"/>
    <w:next w:val="BlockText"/>
    <w:rsid w:val="002B7841"/>
    <w:pPr>
      <w:keepNext/>
      <w:keepLines/>
      <w:spacing w:line="480" w:lineRule="exact"/>
      <w:jc w:val="center"/>
    </w:pPr>
    <w:rPr>
      <w:rFonts w:hAnsi="Times New Roman Bold"/>
      <w:b/>
      <w:u w:val="single"/>
    </w:rPr>
  </w:style>
  <w:style w:type="paragraph" w:styleId="BlockText">
    <w:name w:val="Block Text"/>
    <w:basedOn w:val="Normal"/>
    <w:rsid w:val="002B7841"/>
    <w:pPr>
      <w:spacing w:after="120"/>
      <w:ind w:left="1440" w:right="1440"/>
    </w:pPr>
  </w:style>
  <w:style w:type="character" w:customStyle="1" w:styleId="HeaderChar">
    <w:name w:val="Header Char"/>
    <w:basedOn w:val="DefaultParagraphFont"/>
    <w:link w:val="Header"/>
    <w:uiPriority w:val="99"/>
    <w:rsid w:val="002B7841"/>
    <w:rPr>
      <w:sz w:val="24"/>
    </w:rPr>
  </w:style>
  <w:style w:type="paragraph" w:styleId="ListParagraph">
    <w:name w:val="List Paragraph"/>
    <w:basedOn w:val="Normal"/>
    <w:link w:val="ListParagraphChar"/>
    <w:uiPriority w:val="34"/>
    <w:qFormat/>
    <w:rsid w:val="009D287D"/>
    <w:pPr>
      <w:ind w:left="720"/>
      <w:contextualSpacing/>
    </w:pPr>
  </w:style>
  <w:style w:type="paragraph" w:customStyle="1" w:styleId="DraftStamp">
    <w:name w:val="DraftStamp"/>
    <w:basedOn w:val="Normal"/>
    <w:rsid w:val="00357FC6"/>
    <w:pPr>
      <w:widowControl/>
      <w:spacing w:line="240" w:lineRule="auto"/>
      <w:jc w:val="center"/>
    </w:pPr>
    <w:rPr>
      <w:rFonts w:cs="Arial"/>
      <w:b/>
      <w:bCs/>
      <w:smallCaps/>
      <w:color w:val="FF0000"/>
      <w:sz w:val="20"/>
      <w:szCs w:val="24"/>
    </w:rPr>
  </w:style>
  <w:style w:type="character" w:customStyle="1" w:styleId="st1">
    <w:name w:val="st1"/>
    <w:basedOn w:val="DefaultParagraphFont"/>
    <w:rsid w:val="00332922"/>
  </w:style>
  <w:style w:type="paragraph" w:customStyle="1" w:styleId="TOCHeader">
    <w:name w:val="TOC Header"/>
    <w:basedOn w:val="Normal"/>
    <w:rsid w:val="0049631A"/>
    <w:pPr>
      <w:widowControl/>
      <w:spacing w:line="240" w:lineRule="auto"/>
      <w:ind w:left="115" w:right="115"/>
      <w:jc w:val="center"/>
    </w:pPr>
  </w:style>
  <w:style w:type="paragraph" w:styleId="TOC1">
    <w:name w:val="toc 1"/>
    <w:basedOn w:val="Normal"/>
    <w:next w:val="Normal"/>
    <w:autoRedefine/>
    <w:uiPriority w:val="39"/>
    <w:unhideWhenUsed/>
    <w:rsid w:val="008B7DAD"/>
    <w:pPr>
      <w:keepLines/>
      <w:widowControl/>
      <w:tabs>
        <w:tab w:val="right" w:leader="dot" w:pos="9360"/>
      </w:tabs>
      <w:spacing w:after="120"/>
      <w:ind w:left="720" w:right="720" w:hanging="720"/>
    </w:pPr>
    <w:rPr>
      <w:caps/>
      <w:sz w:val="28"/>
    </w:rPr>
  </w:style>
  <w:style w:type="paragraph" w:styleId="TOC2">
    <w:name w:val="toc 2"/>
    <w:basedOn w:val="Normal"/>
    <w:next w:val="Normal"/>
    <w:autoRedefine/>
    <w:uiPriority w:val="39"/>
    <w:unhideWhenUsed/>
    <w:rsid w:val="008B7DAD"/>
    <w:pPr>
      <w:keepLines/>
      <w:widowControl/>
      <w:tabs>
        <w:tab w:val="right" w:leader="dot" w:pos="9360"/>
      </w:tabs>
      <w:spacing w:after="120"/>
      <w:ind w:left="1440" w:right="720" w:hanging="720"/>
    </w:pPr>
    <w:rPr>
      <w:sz w:val="28"/>
    </w:rPr>
  </w:style>
  <w:style w:type="paragraph" w:styleId="TOC3">
    <w:name w:val="toc 3"/>
    <w:basedOn w:val="Normal"/>
    <w:next w:val="Normal"/>
    <w:autoRedefine/>
    <w:uiPriority w:val="39"/>
    <w:unhideWhenUsed/>
    <w:rsid w:val="008B7DAD"/>
    <w:pPr>
      <w:keepLines/>
      <w:widowControl/>
      <w:tabs>
        <w:tab w:val="right" w:leader="dot" w:pos="9360"/>
      </w:tabs>
      <w:spacing w:after="120"/>
      <w:ind w:left="2160" w:right="720" w:hanging="720"/>
    </w:pPr>
    <w:rPr>
      <w:sz w:val="28"/>
    </w:rPr>
  </w:style>
  <w:style w:type="paragraph" w:styleId="TOC4">
    <w:name w:val="toc 4"/>
    <w:basedOn w:val="Normal"/>
    <w:next w:val="Normal"/>
    <w:autoRedefine/>
    <w:unhideWhenUsed/>
    <w:rsid w:val="0049631A"/>
    <w:pPr>
      <w:keepLines/>
      <w:widowControl/>
      <w:tabs>
        <w:tab w:val="right" w:leader="dot" w:pos="9360"/>
      </w:tabs>
      <w:spacing w:after="120"/>
      <w:ind w:left="2880" w:right="720" w:hanging="720"/>
    </w:pPr>
  </w:style>
  <w:style w:type="paragraph" w:styleId="TOC5">
    <w:name w:val="toc 5"/>
    <w:basedOn w:val="Normal"/>
    <w:next w:val="Normal"/>
    <w:autoRedefine/>
    <w:unhideWhenUsed/>
    <w:rsid w:val="0049631A"/>
    <w:pPr>
      <w:keepLines/>
      <w:widowControl/>
      <w:tabs>
        <w:tab w:val="right" w:leader="dot" w:pos="9360"/>
      </w:tabs>
      <w:spacing w:after="120"/>
      <w:ind w:left="3600" w:right="720" w:hanging="720"/>
    </w:pPr>
  </w:style>
  <w:style w:type="paragraph" w:styleId="TOC6">
    <w:name w:val="toc 6"/>
    <w:basedOn w:val="Normal"/>
    <w:next w:val="Normal"/>
    <w:autoRedefine/>
    <w:unhideWhenUsed/>
    <w:rsid w:val="0049631A"/>
    <w:pPr>
      <w:keepLines/>
      <w:widowControl/>
      <w:tabs>
        <w:tab w:val="right" w:leader="dot" w:pos="9360"/>
      </w:tabs>
      <w:spacing w:after="120"/>
      <w:ind w:left="4320" w:right="720" w:hanging="720"/>
    </w:pPr>
  </w:style>
  <w:style w:type="paragraph" w:styleId="TOC7">
    <w:name w:val="toc 7"/>
    <w:basedOn w:val="Normal"/>
    <w:next w:val="Normal"/>
    <w:autoRedefine/>
    <w:unhideWhenUsed/>
    <w:rsid w:val="0049631A"/>
    <w:pPr>
      <w:keepLines/>
      <w:widowControl/>
      <w:tabs>
        <w:tab w:val="right" w:leader="dot" w:pos="9360"/>
      </w:tabs>
      <w:spacing w:after="120"/>
      <w:ind w:left="5040" w:right="720" w:hanging="720"/>
    </w:pPr>
  </w:style>
  <w:style w:type="paragraph" w:styleId="TOC8">
    <w:name w:val="toc 8"/>
    <w:basedOn w:val="Normal"/>
    <w:next w:val="Normal"/>
    <w:autoRedefine/>
    <w:unhideWhenUsed/>
    <w:rsid w:val="0049631A"/>
    <w:pPr>
      <w:keepLines/>
      <w:widowControl/>
      <w:tabs>
        <w:tab w:val="right" w:leader="dot" w:pos="9360"/>
      </w:tabs>
      <w:spacing w:after="120"/>
      <w:ind w:left="5760" w:right="720" w:hanging="720"/>
    </w:pPr>
  </w:style>
  <w:style w:type="paragraph" w:styleId="TOC9">
    <w:name w:val="toc 9"/>
    <w:basedOn w:val="Normal"/>
    <w:next w:val="Normal"/>
    <w:autoRedefine/>
    <w:unhideWhenUsed/>
    <w:rsid w:val="0049631A"/>
    <w:pPr>
      <w:keepLines/>
      <w:widowControl/>
      <w:tabs>
        <w:tab w:val="right" w:leader="dot" w:pos="9360"/>
      </w:tabs>
      <w:spacing w:after="120"/>
      <w:ind w:left="6480" w:right="720" w:hanging="720"/>
    </w:pPr>
  </w:style>
  <w:style w:type="paragraph" w:customStyle="1" w:styleId="TOAHeader">
    <w:name w:val="TOA Header"/>
    <w:basedOn w:val="Normal"/>
    <w:rsid w:val="00030354"/>
    <w:pPr>
      <w:widowControl/>
      <w:spacing w:line="240" w:lineRule="auto"/>
      <w:ind w:left="115" w:right="115"/>
      <w:jc w:val="center"/>
    </w:pPr>
  </w:style>
  <w:style w:type="paragraph" w:customStyle="1" w:styleId="BATOAPageHeading">
    <w:name w:val="BA TOA Page Heading"/>
    <w:basedOn w:val="Normal"/>
    <w:link w:val="BATOAPageHeadingChar"/>
    <w:qFormat/>
    <w:rsid w:val="008648AF"/>
    <w:pPr>
      <w:keepNext/>
      <w:keepLines/>
      <w:widowControl/>
      <w:tabs>
        <w:tab w:val="right" w:pos="9360"/>
      </w:tabs>
      <w:spacing w:line="240" w:lineRule="auto"/>
      <w:jc w:val="right"/>
    </w:pPr>
    <w:rPr>
      <w:b/>
      <w:szCs w:val="24"/>
    </w:rPr>
  </w:style>
  <w:style w:type="paragraph" w:customStyle="1" w:styleId="BATOAHeading">
    <w:name w:val="BA TOA Heading"/>
    <w:basedOn w:val="Normal"/>
    <w:link w:val="BATOAHeadingChar"/>
    <w:qFormat/>
    <w:rsid w:val="004E04D8"/>
    <w:pPr>
      <w:keepNext/>
      <w:keepLines/>
      <w:widowControl/>
      <w:spacing w:after="240" w:line="240" w:lineRule="auto"/>
    </w:pPr>
    <w:rPr>
      <w:b/>
      <w:smallCaps/>
      <w:sz w:val="28"/>
      <w:szCs w:val="24"/>
    </w:rPr>
  </w:style>
  <w:style w:type="paragraph" w:customStyle="1" w:styleId="BATOAEntry">
    <w:name w:val="BA TOA Entry"/>
    <w:basedOn w:val="Normal"/>
    <w:link w:val="BATOAEntryChar"/>
    <w:qFormat/>
    <w:rsid w:val="004E04D8"/>
    <w:pPr>
      <w:keepLines/>
      <w:widowControl/>
      <w:tabs>
        <w:tab w:val="right" w:leader="dot" w:pos="9360"/>
      </w:tabs>
      <w:spacing w:after="240" w:line="240" w:lineRule="auto"/>
      <w:ind w:left="360" w:right="720" w:hanging="360"/>
    </w:pPr>
    <w:rPr>
      <w:sz w:val="28"/>
      <w:szCs w:val="24"/>
    </w:rPr>
  </w:style>
  <w:style w:type="paragraph" w:customStyle="1" w:styleId="BADraft">
    <w:name w:val="BA Draft"/>
    <w:basedOn w:val="BodyText"/>
    <w:rsid w:val="008648AF"/>
    <w:pPr>
      <w:keepLines/>
      <w:spacing w:line="240" w:lineRule="auto"/>
      <w:ind w:firstLine="0"/>
      <w:jc w:val="left"/>
    </w:pPr>
    <w:rPr>
      <w:sz w:val="24"/>
      <w:szCs w:val="24"/>
    </w:rPr>
  </w:style>
  <w:style w:type="paragraph" w:customStyle="1" w:styleId="BATOATitle">
    <w:name w:val="BA TOA Title"/>
    <w:basedOn w:val="Normal"/>
    <w:link w:val="BATOATitleChar"/>
    <w:qFormat/>
    <w:rsid w:val="008648AF"/>
    <w:pPr>
      <w:keepNext/>
      <w:widowControl/>
      <w:spacing w:before="120" w:after="240" w:line="240" w:lineRule="auto"/>
      <w:jc w:val="center"/>
    </w:pPr>
    <w:rPr>
      <w:b/>
      <w:caps/>
      <w:szCs w:val="24"/>
      <w:u w:val="single"/>
    </w:rPr>
  </w:style>
  <w:style w:type="paragraph" w:customStyle="1" w:styleId="StyleBATOAEntryItalic">
    <w:name w:val="Style BA TOA Entry + Italic"/>
    <w:basedOn w:val="BATOAEntry"/>
    <w:rsid w:val="004E04D8"/>
    <w:rPr>
      <w:i/>
      <w:iCs/>
    </w:rPr>
  </w:style>
  <w:style w:type="paragraph" w:customStyle="1" w:styleId="StyleBATOAEntryItalicText1">
    <w:name w:val="Style BA TOA Entry + Italic Text 1"/>
    <w:basedOn w:val="BATOAEntry"/>
    <w:rsid w:val="004E04D8"/>
    <w:rPr>
      <w:i/>
      <w:iCs/>
      <w:color w:val="000000" w:themeColor="text1"/>
    </w:rPr>
  </w:style>
  <w:style w:type="paragraph" w:customStyle="1" w:styleId="StyleBATOAEntry12pt">
    <w:name w:val="Style BA TOA Entry + 12 pt"/>
    <w:basedOn w:val="BATOAEntry"/>
    <w:rsid w:val="004E04D8"/>
  </w:style>
  <w:style w:type="paragraph" w:customStyle="1" w:styleId="SingleSpacing">
    <w:name w:val="Single Spacing"/>
    <w:basedOn w:val="Normal"/>
    <w:qFormat/>
    <w:rsid w:val="008B1C79"/>
    <w:pPr>
      <w:widowControl/>
      <w:tabs>
        <w:tab w:val="left" w:pos="2160"/>
      </w:tabs>
      <w:spacing w:line="227" w:lineRule="exact"/>
      <w:jc w:val="both"/>
    </w:pPr>
    <w:rPr>
      <w:rFonts w:asciiTheme="minorHAnsi" w:hAnsiTheme="minorHAnsi"/>
      <w:sz w:val="20"/>
    </w:rPr>
  </w:style>
  <w:style w:type="paragraph" w:customStyle="1" w:styleId="AttorneyName">
    <w:name w:val="Attorney Name"/>
    <w:basedOn w:val="SingleSpacing"/>
    <w:qFormat/>
    <w:rsid w:val="008B1C79"/>
    <w:pPr>
      <w:spacing w:after="440" w:line="240" w:lineRule="auto"/>
      <w:contextualSpacing/>
    </w:pPr>
  </w:style>
  <w:style w:type="paragraph" w:styleId="Date">
    <w:name w:val="Date"/>
    <w:basedOn w:val="Normal"/>
    <w:next w:val="Normal"/>
    <w:link w:val="DateChar"/>
    <w:unhideWhenUsed/>
    <w:qFormat/>
    <w:rsid w:val="008B1C79"/>
    <w:pPr>
      <w:widowControl/>
      <w:tabs>
        <w:tab w:val="left" w:pos="2160"/>
      </w:tabs>
      <w:spacing w:line="245" w:lineRule="exact"/>
      <w:ind w:left="4680"/>
      <w:jc w:val="both"/>
    </w:pPr>
    <w:rPr>
      <w:rFonts w:asciiTheme="minorHAnsi" w:hAnsiTheme="minorHAnsi"/>
      <w:sz w:val="20"/>
    </w:rPr>
  </w:style>
  <w:style w:type="character" w:customStyle="1" w:styleId="DateChar">
    <w:name w:val="Date Char"/>
    <w:basedOn w:val="DefaultParagraphFont"/>
    <w:link w:val="Date"/>
    <w:rsid w:val="008B1C79"/>
    <w:rPr>
      <w:rFonts w:asciiTheme="minorHAnsi" w:hAnsiTheme="minorHAnsi"/>
    </w:rPr>
  </w:style>
  <w:style w:type="paragraph" w:customStyle="1" w:styleId="CourtName">
    <w:name w:val="Court Name"/>
    <w:basedOn w:val="Normal"/>
    <w:qFormat/>
    <w:rsid w:val="008B1C79"/>
    <w:pPr>
      <w:widowControl/>
      <w:tabs>
        <w:tab w:val="left" w:pos="2160"/>
      </w:tabs>
      <w:spacing w:after="440" w:line="480" w:lineRule="auto"/>
      <w:contextualSpacing/>
      <w:jc w:val="center"/>
    </w:pPr>
    <w:rPr>
      <w:rFonts w:asciiTheme="minorHAnsi" w:hAnsiTheme="minorHAnsi"/>
      <w:caps/>
      <w:sz w:val="20"/>
    </w:rPr>
  </w:style>
  <w:style w:type="paragraph" w:customStyle="1" w:styleId="Parties">
    <w:name w:val="Parties"/>
    <w:basedOn w:val="Normal"/>
    <w:qFormat/>
    <w:rsid w:val="008B1C79"/>
    <w:pPr>
      <w:widowControl/>
      <w:tabs>
        <w:tab w:val="left" w:pos="2160"/>
      </w:tabs>
      <w:spacing w:line="480" w:lineRule="auto"/>
      <w:jc w:val="both"/>
    </w:pPr>
    <w:rPr>
      <w:rFonts w:asciiTheme="minorHAnsi" w:hAnsiTheme="minorHAnsi"/>
      <w:sz w:val="20"/>
    </w:rPr>
  </w:style>
  <w:style w:type="character" w:styleId="UnresolvedMention">
    <w:name w:val="Unresolved Mention"/>
    <w:basedOn w:val="DefaultParagraphFont"/>
    <w:uiPriority w:val="47"/>
    <w:unhideWhenUsed/>
    <w:rsid w:val="00AC54A3"/>
    <w:rPr>
      <w:color w:val="605E5C"/>
      <w:shd w:val="clear" w:color="auto" w:fill="E1DFDD"/>
    </w:rPr>
  </w:style>
  <w:style w:type="paragraph" w:styleId="Revision">
    <w:name w:val="Revision"/>
    <w:hidden/>
    <w:uiPriority w:val="99"/>
    <w:semiHidden/>
    <w:rsid w:val="006F34B6"/>
    <w:rPr>
      <w:sz w:val="24"/>
    </w:rPr>
  </w:style>
  <w:style w:type="paragraph" w:styleId="HTMLPreformatted">
    <w:name w:val="HTML Preformatted"/>
    <w:basedOn w:val="Normal"/>
    <w:link w:val="HTMLPreformattedChar"/>
    <w:semiHidden/>
    <w:unhideWhenUsed/>
    <w:rsid w:val="008E7FF7"/>
    <w:pPr>
      <w:spacing w:line="240" w:lineRule="auto"/>
    </w:pPr>
    <w:rPr>
      <w:rFonts w:ascii="Consolas" w:hAnsi="Consolas"/>
      <w:sz w:val="20"/>
    </w:rPr>
  </w:style>
  <w:style w:type="character" w:customStyle="1" w:styleId="HTMLPreformattedChar">
    <w:name w:val="HTML Preformatted Char"/>
    <w:basedOn w:val="DefaultParagraphFont"/>
    <w:link w:val="HTMLPreformatted"/>
    <w:semiHidden/>
    <w:rsid w:val="008E7FF7"/>
    <w:rPr>
      <w:rFonts w:ascii="Consolas" w:hAnsi="Consolas"/>
    </w:rPr>
  </w:style>
  <w:style w:type="paragraph" w:customStyle="1" w:styleId="gmail-msolistparagraph">
    <w:name w:val="gmail-msolistparagraph"/>
    <w:basedOn w:val="Normal"/>
    <w:rsid w:val="00485B37"/>
    <w:pPr>
      <w:widowControl/>
      <w:spacing w:before="100" w:beforeAutospacing="1" w:after="100" w:afterAutospacing="1" w:line="240" w:lineRule="auto"/>
    </w:pPr>
    <w:rPr>
      <w:rFonts w:ascii="Aptos" w:eastAsiaTheme="minorHAnsi" w:hAnsi="Aptos" w:cs="Aptos"/>
      <w:szCs w:val="24"/>
    </w:rPr>
  </w:style>
  <w:style w:type="table" w:styleId="TableGrid">
    <w:name w:val="Table Grid"/>
    <w:basedOn w:val="TableNormal"/>
    <w:uiPriority w:val="39"/>
    <w:rsid w:val="00F364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95F5B"/>
  </w:style>
  <w:style w:type="character" w:customStyle="1" w:styleId="Heading1Char">
    <w:name w:val="Heading 1 Char"/>
    <w:basedOn w:val="DefaultParagraphFont"/>
    <w:link w:val="Heading1"/>
    <w:rsid w:val="00495F5B"/>
    <w:rPr>
      <w:rFonts w:ascii="Arial" w:hAnsi="Arial" w:cs="Arial"/>
      <w:b/>
      <w:bCs/>
      <w:kern w:val="32"/>
      <w:sz w:val="32"/>
      <w:szCs w:val="32"/>
    </w:rPr>
  </w:style>
  <w:style w:type="paragraph" w:customStyle="1" w:styleId="Signatureblockdate">
    <w:name w:val="Signature block date"/>
    <w:basedOn w:val="Normal"/>
    <w:rsid w:val="00495F5B"/>
    <w:pPr>
      <w:widowControl/>
      <w:spacing w:line="245" w:lineRule="exact"/>
      <w:ind w:left="4680"/>
    </w:pPr>
    <w:rPr>
      <w:rFonts w:ascii="Courier New" w:hAnsi="Courier New"/>
      <w:sz w:val="20"/>
    </w:rPr>
  </w:style>
  <w:style w:type="paragraph" w:customStyle="1" w:styleId="Signatureblockline">
    <w:name w:val="Signature block line"/>
    <w:basedOn w:val="Normal"/>
    <w:rsid w:val="00495F5B"/>
    <w:pPr>
      <w:widowControl/>
      <w:tabs>
        <w:tab w:val="left" w:leader="underscore" w:pos="9360"/>
      </w:tabs>
      <w:spacing w:line="245" w:lineRule="exact"/>
      <w:ind w:left="6000"/>
    </w:pPr>
    <w:rPr>
      <w:rFonts w:ascii="Courier New" w:hAnsi="Courier New"/>
      <w:sz w:val="20"/>
    </w:rPr>
  </w:style>
  <w:style w:type="character" w:customStyle="1" w:styleId="Heading2Char">
    <w:name w:val="Heading 2 Char"/>
    <w:basedOn w:val="DefaultParagraphFont"/>
    <w:link w:val="Heading2"/>
    <w:rsid w:val="00495F5B"/>
    <w:rPr>
      <w:rFonts w:ascii="Arial" w:hAnsi="Arial" w:cs="Arial"/>
      <w:b/>
      <w:bCs/>
      <w:i/>
      <w:iCs/>
      <w:sz w:val="28"/>
      <w:szCs w:val="28"/>
    </w:rPr>
  </w:style>
  <w:style w:type="character" w:customStyle="1" w:styleId="BalloonTextChar">
    <w:name w:val="Balloon Text Char"/>
    <w:basedOn w:val="DefaultParagraphFont"/>
    <w:link w:val="BalloonText"/>
    <w:rsid w:val="00495F5B"/>
    <w:rPr>
      <w:rFonts w:ascii="Tahoma" w:hAnsi="Tahoma" w:cs="Tahoma"/>
      <w:sz w:val="16"/>
      <w:szCs w:val="16"/>
    </w:rPr>
  </w:style>
  <w:style w:type="character" w:customStyle="1" w:styleId="Heading3Char">
    <w:name w:val="Heading 3 Char"/>
    <w:basedOn w:val="DefaultParagraphFont"/>
    <w:link w:val="Heading3"/>
    <w:rsid w:val="00495F5B"/>
    <w:rPr>
      <w:rFonts w:ascii="Arial" w:hAnsi="Arial" w:cs="Arial"/>
      <w:b/>
      <w:bCs/>
      <w:sz w:val="26"/>
      <w:szCs w:val="26"/>
    </w:rPr>
  </w:style>
  <w:style w:type="paragraph" w:customStyle="1" w:styleId="TOCHeading1">
    <w:name w:val="TOC Heading1"/>
    <w:basedOn w:val="Heading1"/>
    <w:next w:val="Normal"/>
    <w:uiPriority w:val="39"/>
    <w:unhideWhenUsed/>
    <w:qFormat/>
    <w:rsid w:val="00495F5B"/>
    <w:pPr>
      <w:keepNext w:val="0"/>
      <w:spacing w:before="0" w:after="0" w:line="259" w:lineRule="auto"/>
      <w:contextualSpacing/>
      <w:outlineLvl w:val="9"/>
    </w:pPr>
    <w:rPr>
      <w:rFonts w:ascii="Calibri Light" w:hAnsi="Calibri Light" w:cs="Times New Roman"/>
      <w:b w:val="0"/>
      <w:bCs w:val="0"/>
      <w:smallCaps/>
      <w:color w:val="2E74B5"/>
      <w:kern w:val="0"/>
      <w:sz w:val="28"/>
      <w:szCs w:val="28"/>
    </w:rPr>
  </w:style>
  <w:style w:type="character" w:customStyle="1" w:styleId="CommentSubjectChar">
    <w:name w:val="Comment Subject Char"/>
    <w:basedOn w:val="CommentTextChar"/>
    <w:link w:val="CommentSubject"/>
    <w:semiHidden/>
    <w:rsid w:val="00495F5B"/>
    <w:rPr>
      <w:b/>
      <w:bCs/>
    </w:rPr>
  </w:style>
  <w:style w:type="character" w:styleId="Strong">
    <w:name w:val="Strong"/>
    <w:basedOn w:val="DefaultParagraphFont"/>
    <w:uiPriority w:val="22"/>
    <w:qFormat/>
    <w:rsid w:val="00495F5B"/>
    <w:rPr>
      <w:b/>
      <w:bCs/>
    </w:rPr>
  </w:style>
  <w:style w:type="character" w:customStyle="1" w:styleId="costarpage">
    <w:name w:val="co_starpage"/>
    <w:basedOn w:val="DefaultParagraphFont"/>
    <w:rsid w:val="00495F5B"/>
  </w:style>
  <w:style w:type="paragraph" w:customStyle="1" w:styleId="CaptionRight">
    <w:name w:val="Caption Right"/>
    <w:basedOn w:val="Caption"/>
    <w:rsid w:val="00495F5B"/>
    <w:pPr>
      <w:tabs>
        <w:tab w:val="left" w:pos="1440"/>
      </w:tabs>
      <w:spacing w:after="240"/>
      <w:ind w:left="1440" w:right="72" w:hanging="1224"/>
    </w:pPr>
    <w:rPr>
      <w:rFonts w:eastAsia="SimSun"/>
      <w:sz w:val="28"/>
    </w:rPr>
  </w:style>
  <w:style w:type="paragraph" w:customStyle="1" w:styleId="DateTimeInformation">
    <w:name w:val="Date Time Information"/>
    <w:basedOn w:val="CaptionRight"/>
    <w:rsid w:val="00495F5B"/>
    <w:pPr>
      <w:spacing w:after="0"/>
    </w:pPr>
  </w:style>
  <w:style w:type="paragraph" w:customStyle="1" w:styleId="PleadingSignatureFirmName">
    <w:name w:val="Pleading Signature Firm Name"/>
    <w:basedOn w:val="PleadingSignature"/>
    <w:rsid w:val="00495F5B"/>
    <w:rPr>
      <w:rFonts w:eastAsia="SimSun"/>
      <w:sz w:val="28"/>
    </w:rPr>
  </w:style>
  <w:style w:type="character" w:customStyle="1" w:styleId="PleadingSignatureChar">
    <w:name w:val="Pleading Signature Char"/>
    <w:basedOn w:val="DefaultParagraphFont"/>
    <w:link w:val="PleadingSignature"/>
    <w:rsid w:val="00495F5B"/>
    <w:rPr>
      <w:sz w:val="24"/>
    </w:rPr>
  </w:style>
  <w:style w:type="paragraph" w:customStyle="1" w:styleId="Pleading">
    <w:name w:val="Pleading"/>
    <w:basedOn w:val="Normal"/>
    <w:rsid w:val="00495F5B"/>
    <w:pPr>
      <w:widowControl/>
    </w:pPr>
    <w:rPr>
      <w:rFonts w:eastAsia="SimSun"/>
      <w:sz w:val="28"/>
      <w:szCs w:val="24"/>
    </w:rPr>
  </w:style>
  <w:style w:type="paragraph" w:customStyle="1" w:styleId="CounselInformation">
    <w:name w:val="Counsel Information"/>
    <w:basedOn w:val="Normal"/>
    <w:rsid w:val="00495F5B"/>
    <w:pPr>
      <w:widowControl/>
    </w:pPr>
    <w:rPr>
      <w:rFonts w:eastAsia="SimSun"/>
      <w:sz w:val="28"/>
      <w:szCs w:val="24"/>
    </w:rPr>
  </w:style>
  <w:style w:type="paragraph" w:customStyle="1" w:styleId="Pleading28LineNumbers">
    <w:name w:val="Pleading 28 Line Numbers"/>
    <w:basedOn w:val="Normal"/>
    <w:rsid w:val="00495F5B"/>
    <w:pPr>
      <w:widowControl/>
      <w:spacing w:before="700" w:line="480" w:lineRule="exact"/>
      <w:ind w:right="144"/>
      <w:jc w:val="right"/>
    </w:pPr>
    <w:rPr>
      <w:rFonts w:eastAsia="SimSun"/>
      <w:sz w:val="28"/>
      <w:szCs w:val="24"/>
    </w:rPr>
  </w:style>
  <w:style w:type="paragraph" w:customStyle="1" w:styleId="SidebarFirmName">
    <w:name w:val="Sidebar Firm Name"/>
    <w:basedOn w:val="Normal"/>
    <w:rsid w:val="00495F5B"/>
    <w:pPr>
      <w:widowControl/>
      <w:spacing w:line="160" w:lineRule="exact"/>
      <w:jc w:val="center"/>
    </w:pPr>
    <w:rPr>
      <w:rFonts w:ascii="Book Antiqua" w:eastAsia="SimSun" w:hAnsi="Book Antiqua"/>
      <w:smallCaps/>
      <w:sz w:val="14"/>
      <w:szCs w:val="24"/>
    </w:rPr>
  </w:style>
  <w:style w:type="paragraph" w:customStyle="1" w:styleId="m-1112335853113088259msolistparagraph">
    <w:name w:val="m_-1112335853113088259msolistparagraph"/>
    <w:basedOn w:val="Normal"/>
    <w:rsid w:val="00495F5B"/>
    <w:pPr>
      <w:widowControl/>
      <w:spacing w:before="100" w:beforeAutospacing="1" w:after="100" w:afterAutospacing="1" w:line="240" w:lineRule="auto"/>
    </w:pPr>
    <w:rPr>
      <w:szCs w:val="24"/>
    </w:rPr>
  </w:style>
  <w:style w:type="paragraph" w:customStyle="1" w:styleId="Ln">
    <w:name w:val="Ln"/>
    <w:link w:val="LnChar"/>
    <w:rsid w:val="00495F5B"/>
    <w:pPr>
      <w:numPr>
        <w:numId w:val="68"/>
      </w:numPr>
      <w:spacing w:line="480" w:lineRule="exact"/>
      <w:ind w:firstLine="0"/>
    </w:pPr>
    <w:rPr>
      <w:rFonts w:ascii="Garamond" w:hAnsi="Garamond"/>
      <w:noProof/>
      <w:sz w:val="28"/>
      <w:szCs w:val="28"/>
    </w:rPr>
  </w:style>
  <w:style w:type="character" w:customStyle="1" w:styleId="LnChar">
    <w:name w:val="Ln Char"/>
    <w:link w:val="Ln"/>
    <w:rsid w:val="00495F5B"/>
    <w:rPr>
      <w:rFonts w:ascii="Garamond" w:hAnsi="Garamond"/>
      <w:noProof/>
      <w:sz w:val="28"/>
      <w:szCs w:val="28"/>
    </w:rPr>
  </w:style>
  <w:style w:type="character" w:customStyle="1" w:styleId="Heading4Char">
    <w:name w:val="Heading 4 Char"/>
    <w:basedOn w:val="DefaultParagraphFont"/>
    <w:link w:val="Heading4"/>
    <w:rsid w:val="00495F5B"/>
    <w:rPr>
      <w:b/>
      <w:bCs/>
      <w:sz w:val="28"/>
      <w:szCs w:val="28"/>
    </w:rPr>
  </w:style>
  <w:style w:type="character" w:customStyle="1" w:styleId="Heading5Char">
    <w:name w:val="Heading 5 Char"/>
    <w:basedOn w:val="DefaultParagraphFont"/>
    <w:link w:val="Heading5"/>
    <w:rsid w:val="00495F5B"/>
    <w:rPr>
      <w:b/>
      <w:bCs/>
      <w:i/>
      <w:iCs/>
      <w:sz w:val="26"/>
      <w:szCs w:val="26"/>
    </w:rPr>
  </w:style>
  <w:style w:type="character" w:customStyle="1" w:styleId="Heading6Char">
    <w:name w:val="Heading 6 Char"/>
    <w:basedOn w:val="DefaultParagraphFont"/>
    <w:link w:val="Heading6"/>
    <w:rsid w:val="00495F5B"/>
    <w:rPr>
      <w:b/>
      <w:bCs/>
      <w:sz w:val="22"/>
      <w:szCs w:val="22"/>
    </w:rPr>
  </w:style>
  <w:style w:type="character" w:customStyle="1" w:styleId="Heading7Char">
    <w:name w:val="Heading 7 Char"/>
    <w:basedOn w:val="DefaultParagraphFont"/>
    <w:link w:val="Heading7"/>
    <w:rsid w:val="00495F5B"/>
    <w:rPr>
      <w:sz w:val="24"/>
      <w:szCs w:val="24"/>
    </w:rPr>
  </w:style>
  <w:style w:type="character" w:customStyle="1" w:styleId="Heading8Char">
    <w:name w:val="Heading 8 Char"/>
    <w:basedOn w:val="DefaultParagraphFont"/>
    <w:link w:val="Heading8"/>
    <w:rsid w:val="00495F5B"/>
    <w:rPr>
      <w:i/>
      <w:iCs/>
      <w:sz w:val="24"/>
      <w:szCs w:val="24"/>
    </w:rPr>
  </w:style>
  <w:style w:type="character" w:customStyle="1" w:styleId="Heading9Char">
    <w:name w:val="Heading 9 Char"/>
    <w:basedOn w:val="DefaultParagraphFont"/>
    <w:link w:val="Heading9"/>
    <w:rsid w:val="00495F5B"/>
    <w:rPr>
      <w:rFonts w:ascii="Arial" w:hAnsi="Arial" w:cs="Arial"/>
      <w:sz w:val="22"/>
      <w:szCs w:val="22"/>
    </w:rPr>
  </w:style>
  <w:style w:type="character" w:customStyle="1" w:styleId="BodyTextChar">
    <w:name w:val="Body Text Char"/>
    <w:basedOn w:val="DefaultParagraphFont"/>
    <w:rsid w:val="00495F5B"/>
    <w:rPr>
      <w:rFonts w:eastAsia="MS Mincho"/>
      <w:sz w:val="24"/>
    </w:rPr>
  </w:style>
  <w:style w:type="character" w:customStyle="1" w:styleId="MediumGrid11">
    <w:name w:val="Medium Grid 11"/>
    <w:rsid w:val="00495F5B"/>
    <w:rPr>
      <w:color w:val="808080"/>
    </w:rPr>
  </w:style>
  <w:style w:type="paragraph" w:customStyle="1" w:styleId="SidebarOffice">
    <w:name w:val="Sidebar Office"/>
    <w:basedOn w:val="SidebarFirmName"/>
    <w:rsid w:val="00495F5B"/>
    <w:rPr>
      <w:rFonts w:eastAsia="MS Mincho"/>
      <w:sz w:val="10"/>
    </w:rPr>
  </w:style>
  <w:style w:type="paragraph" w:customStyle="1" w:styleId="LfL">
    <w:name w:val="LfL"/>
    <w:basedOn w:val="Normal"/>
    <w:next w:val="Normal"/>
    <w:rsid w:val="00495F5B"/>
    <w:pPr>
      <w:widowControl/>
      <w:spacing w:line="480" w:lineRule="exact"/>
      <w:ind w:left="180"/>
    </w:pPr>
    <w:rPr>
      <w:rFonts w:ascii="Garamond" w:hAnsi="Garamond"/>
      <w:noProof/>
      <w:sz w:val="28"/>
      <w:szCs w:val="28"/>
    </w:rPr>
  </w:style>
  <w:style w:type="paragraph" w:customStyle="1" w:styleId="Lq">
    <w:name w:val="Lq"/>
    <w:basedOn w:val="Ln"/>
    <w:next w:val="LfL"/>
    <w:rsid w:val="00495F5B"/>
    <w:pPr>
      <w:widowControl w:val="0"/>
      <w:numPr>
        <w:numId w:val="0"/>
      </w:numPr>
      <w:ind w:left="720"/>
    </w:pPr>
  </w:style>
  <w:style w:type="paragraph" w:customStyle="1" w:styleId="Lquote">
    <w:name w:val="Lquote"/>
    <w:basedOn w:val="Normal"/>
    <w:rsid w:val="00495F5B"/>
    <w:pPr>
      <w:widowControl/>
      <w:tabs>
        <w:tab w:val="left" w:pos="4320"/>
      </w:tabs>
      <w:spacing w:line="480" w:lineRule="exact"/>
      <w:ind w:left="720"/>
    </w:pPr>
    <w:rPr>
      <w:rFonts w:ascii="Times" w:eastAsia="MS Mincho" w:hAnsi="Times" w:cs="New York"/>
      <w:noProof/>
      <w:szCs w:val="24"/>
    </w:rPr>
  </w:style>
  <w:style w:type="paragraph" w:customStyle="1" w:styleId="GridTable21">
    <w:name w:val="Grid Table 21"/>
    <w:basedOn w:val="Normal"/>
    <w:next w:val="Normal"/>
    <w:uiPriority w:val="37"/>
    <w:semiHidden/>
    <w:unhideWhenUsed/>
    <w:rsid w:val="00495F5B"/>
    <w:pPr>
      <w:widowControl/>
      <w:spacing w:line="240" w:lineRule="auto"/>
    </w:pPr>
    <w:rPr>
      <w:rFonts w:eastAsia="MS Mincho"/>
      <w:szCs w:val="24"/>
    </w:rPr>
  </w:style>
  <w:style w:type="paragraph" w:styleId="BodyText2">
    <w:name w:val="Body Text 2"/>
    <w:basedOn w:val="Normal"/>
    <w:link w:val="BodyText2Char"/>
    <w:semiHidden/>
    <w:unhideWhenUsed/>
    <w:rsid w:val="00495F5B"/>
    <w:pPr>
      <w:widowControl/>
      <w:spacing w:after="120" w:line="480" w:lineRule="auto"/>
    </w:pPr>
    <w:rPr>
      <w:rFonts w:eastAsia="MS Mincho"/>
      <w:szCs w:val="24"/>
    </w:rPr>
  </w:style>
  <w:style w:type="character" w:customStyle="1" w:styleId="BodyText2Char">
    <w:name w:val="Body Text 2 Char"/>
    <w:basedOn w:val="DefaultParagraphFont"/>
    <w:link w:val="BodyText2"/>
    <w:semiHidden/>
    <w:rsid w:val="00495F5B"/>
    <w:rPr>
      <w:rFonts w:eastAsia="MS Mincho"/>
      <w:sz w:val="24"/>
      <w:szCs w:val="24"/>
    </w:rPr>
  </w:style>
  <w:style w:type="paragraph" w:styleId="BodyText3">
    <w:name w:val="Body Text 3"/>
    <w:basedOn w:val="Normal"/>
    <w:link w:val="BodyText3Char"/>
    <w:semiHidden/>
    <w:unhideWhenUsed/>
    <w:rsid w:val="00495F5B"/>
    <w:pPr>
      <w:widowControl/>
      <w:spacing w:after="120" w:line="240" w:lineRule="auto"/>
    </w:pPr>
    <w:rPr>
      <w:rFonts w:eastAsia="MS Mincho"/>
      <w:sz w:val="16"/>
      <w:szCs w:val="16"/>
    </w:rPr>
  </w:style>
  <w:style w:type="character" w:customStyle="1" w:styleId="BodyText3Char">
    <w:name w:val="Body Text 3 Char"/>
    <w:basedOn w:val="DefaultParagraphFont"/>
    <w:link w:val="BodyText3"/>
    <w:semiHidden/>
    <w:rsid w:val="00495F5B"/>
    <w:rPr>
      <w:rFonts w:eastAsia="MS Mincho"/>
      <w:sz w:val="16"/>
      <w:szCs w:val="16"/>
    </w:rPr>
  </w:style>
  <w:style w:type="paragraph" w:styleId="BodyTextFirstIndent">
    <w:name w:val="Body Text First Indent"/>
    <w:basedOn w:val="BodyText"/>
    <w:link w:val="BodyTextFirstIndentChar"/>
    <w:rsid w:val="00495F5B"/>
    <w:pPr>
      <w:widowControl/>
      <w:spacing w:line="240" w:lineRule="exact"/>
      <w:ind w:firstLine="360"/>
      <w:jc w:val="left"/>
    </w:pPr>
    <w:rPr>
      <w:rFonts w:eastAsia="MS Mincho"/>
      <w:sz w:val="24"/>
      <w:szCs w:val="24"/>
    </w:rPr>
  </w:style>
  <w:style w:type="character" w:customStyle="1" w:styleId="BodyTextChar1">
    <w:name w:val="Body Text Char1"/>
    <w:basedOn w:val="DefaultParagraphFont"/>
    <w:link w:val="BodyText"/>
    <w:rsid w:val="00495F5B"/>
    <w:rPr>
      <w:sz w:val="28"/>
    </w:rPr>
  </w:style>
  <w:style w:type="character" w:customStyle="1" w:styleId="BodyTextFirstIndentChar">
    <w:name w:val="Body Text First Indent Char"/>
    <w:basedOn w:val="BodyTextChar1"/>
    <w:link w:val="BodyTextFirstIndent"/>
    <w:rsid w:val="00495F5B"/>
    <w:rPr>
      <w:rFonts w:eastAsia="MS Mincho"/>
      <w:sz w:val="24"/>
      <w:szCs w:val="24"/>
    </w:rPr>
  </w:style>
  <w:style w:type="paragraph" w:styleId="BodyTextFirstIndent2">
    <w:name w:val="Body Text First Indent 2"/>
    <w:basedOn w:val="BodyTextIndent"/>
    <w:link w:val="BodyTextFirstIndent2Char"/>
    <w:semiHidden/>
    <w:unhideWhenUsed/>
    <w:rsid w:val="00495F5B"/>
    <w:pPr>
      <w:widowControl/>
      <w:spacing w:line="240" w:lineRule="auto"/>
      <w:ind w:left="360" w:firstLine="360"/>
      <w:jc w:val="left"/>
    </w:pPr>
    <w:rPr>
      <w:rFonts w:eastAsia="MS Mincho"/>
      <w:sz w:val="24"/>
      <w:szCs w:val="24"/>
    </w:rPr>
  </w:style>
  <w:style w:type="character" w:customStyle="1" w:styleId="BodyTextFirstIndent2Char">
    <w:name w:val="Body Text First Indent 2 Char"/>
    <w:basedOn w:val="BodyTextIndentChar"/>
    <w:link w:val="BodyTextFirstIndent2"/>
    <w:semiHidden/>
    <w:rsid w:val="00495F5B"/>
    <w:rPr>
      <w:rFonts w:eastAsia="MS Mincho"/>
      <w:sz w:val="24"/>
      <w:szCs w:val="24"/>
    </w:rPr>
  </w:style>
  <w:style w:type="paragraph" w:styleId="BodyTextIndent2">
    <w:name w:val="Body Text Indent 2"/>
    <w:basedOn w:val="Normal"/>
    <w:link w:val="BodyTextIndent2Char"/>
    <w:semiHidden/>
    <w:unhideWhenUsed/>
    <w:rsid w:val="00495F5B"/>
    <w:pPr>
      <w:widowControl/>
      <w:spacing w:after="120" w:line="480" w:lineRule="auto"/>
      <w:ind w:left="360"/>
    </w:pPr>
    <w:rPr>
      <w:rFonts w:eastAsia="MS Mincho"/>
      <w:szCs w:val="24"/>
    </w:rPr>
  </w:style>
  <w:style w:type="character" w:customStyle="1" w:styleId="BodyTextIndent2Char">
    <w:name w:val="Body Text Indent 2 Char"/>
    <w:basedOn w:val="DefaultParagraphFont"/>
    <w:link w:val="BodyTextIndent2"/>
    <w:semiHidden/>
    <w:rsid w:val="00495F5B"/>
    <w:rPr>
      <w:rFonts w:eastAsia="MS Mincho"/>
      <w:sz w:val="24"/>
      <w:szCs w:val="24"/>
    </w:rPr>
  </w:style>
  <w:style w:type="paragraph" w:styleId="BodyTextIndent3">
    <w:name w:val="Body Text Indent 3"/>
    <w:basedOn w:val="Normal"/>
    <w:link w:val="BodyTextIndent3Char"/>
    <w:semiHidden/>
    <w:unhideWhenUsed/>
    <w:rsid w:val="00495F5B"/>
    <w:pPr>
      <w:widowControl/>
      <w:spacing w:after="120" w:line="240" w:lineRule="auto"/>
      <w:ind w:left="360"/>
    </w:pPr>
    <w:rPr>
      <w:rFonts w:eastAsia="MS Mincho"/>
      <w:sz w:val="16"/>
      <w:szCs w:val="16"/>
    </w:rPr>
  </w:style>
  <w:style w:type="character" w:customStyle="1" w:styleId="BodyTextIndent3Char">
    <w:name w:val="Body Text Indent 3 Char"/>
    <w:basedOn w:val="DefaultParagraphFont"/>
    <w:link w:val="BodyTextIndent3"/>
    <w:semiHidden/>
    <w:rsid w:val="00495F5B"/>
    <w:rPr>
      <w:rFonts w:eastAsia="MS Mincho"/>
      <w:sz w:val="16"/>
      <w:szCs w:val="16"/>
    </w:rPr>
  </w:style>
  <w:style w:type="paragraph" w:styleId="Closing">
    <w:name w:val="Closing"/>
    <w:basedOn w:val="Normal"/>
    <w:link w:val="ClosingChar"/>
    <w:semiHidden/>
    <w:unhideWhenUsed/>
    <w:rsid w:val="00495F5B"/>
    <w:pPr>
      <w:widowControl/>
      <w:spacing w:line="240" w:lineRule="auto"/>
      <w:ind w:left="4320"/>
    </w:pPr>
    <w:rPr>
      <w:rFonts w:eastAsia="MS Mincho"/>
      <w:szCs w:val="24"/>
    </w:rPr>
  </w:style>
  <w:style w:type="character" w:customStyle="1" w:styleId="ClosingChar">
    <w:name w:val="Closing Char"/>
    <w:basedOn w:val="DefaultParagraphFont"/>
    <w:link w:val="Closing"/>
    <w:semiHidden/>
    <w:rsid w:val="00495F5B"/>
    <w:rPr>
      <w:rFonts w:eastAsia="MS Mincho"/>
      <w:sz w:val="24"/>
      <w:szCs w:val="24"/>
    </w:rPr>
  </w:style>
  <w:style w:type="paragraph" w:styleId="DocumentMap">
    <w:name w:val="Document Map"/>
    <w:basedOn w:val="Normal"/>
    <w:link w:val="DocumentMapChar"/>
    <w:semiHidden/>
    <w:unhideWhenUsed/>
    <w:rsid w:val="00495F5B"/>
    <w:pPr>
      <w:widowControl/>
      <w:spacing w:line="240" w:lineRule="auto"/>
    </w:pPr>
    <w:rPr>
      <w:rFonts w:ascii="Tahoma" w:eastAsia="MS Mincho" w:hAnsi="Tahoma" w:cs="Tahoma"/>
      <w:sz w:val="16"/>
      <w:szCs w:val="16"/>
    </w:rPr>
  </w:style>
  <w:style w:type="character" w:customStyle="1" w:styleId="DocumentMapChar">
    <w:name w:val="Document Map Char"/>
    <w:basedOn w:val="DefaultParagraphFont"/>
    <w:link w:val="DocumentMap"/>
    <w:semiHidden/>
    <w:rsid w:val="00495F5B"/>
    <w:rPr>
      <w:rFonts w:ascii="Tahoma" w:eastAsia="MS Mincho" w:hAnsi="Tahoma" w:cs="Tahoma"/>
      <w:sz w:val="16"/>
      <w:szCs w:val="16"/>
    </w:rPr>
  </w:style>
  <w:style w:type="paragraph" w:styleId="E-mailSignature">
    <w:name w:val="E-mail Signature"/>
    <w:basedOn w:val="Normal"/>
    <w:link w:val="E-mailSignatureChar"/>
    <w:semiHidden/>
    <w:unhideWhenUsed/>
    <w:rsid w:val="00495F5B"/>
    <w:pPr>
      <w:widowControl/>
      <w:spacing w:line="240" w:lineRule="auto"/>
    </w:pPr>
    <w:rPr>
      <w:rFonts w:eastAsia="MS Mincho"/>
      <w:szCs w:val="24"/>
    </w:rPr>
  </w:style>
  <w:style w:type="character" w:customStyle="1" w:styleId="E-mailSignatureChar">
    <w:name w:val="E-mail Signature Char"/>
    <w:basedOn w:val="DefaultParagraphFont"/>
    <w:link w:val="E-mailSignature"/>
    <w:semiHidden/>
    <w:rsid w:val="00495F5B"/>
    <w:rPr>
      <w:rFonts w:eastAsia="MS Mincho"/>
      <w:sz w:val="24"/>
      <w:szCs w:val="24"/>
    </w:rPr>
  </w:style>
  <w:style w:type="paragraph" w:styleId="EndnoteText">
    <w:name w:val="endnote text"/>
    <w:basedOn w:val="Normal"/>
    <w:link w:val="EndnoteTextChar"/>
    <w:semiHidden/>
    <w:unhideWhenUsed/>
    <w:rsid w:val="00495F5B"/>
    <w:pPr>
      <w:widowControl/>
      <w:spacing w:line="240" w:lineRule="auto"/>
    </w:pPr>
    <w:rPr>
      <w:rFonts w:eastAsia="MS Mincho"/>
      <w:sz w:val="20"/>
    </w:rPr>
  </w:style>
  <w:style w:type="character" w:customStyle="1" w:styleId="EndnoteTextChar">
    <w:name w:val="Endnote Text Char"/>
    <w:basedOn w:val="DefaultParagraphFont"/>
    <w:link w:val="EndnoteText"/>
    <w:semiHidden/>
    <w:rsid w:val="00495F5B"/>
    <w:rPr>
      <w:rFonts w:eastAsia="MS Mincho"/>
    </w:rPr>
  </w:style>
  <w:style w:type="paragraph" w:styleId="EnvelopeAddress">
    <w:name w:val="envelope address"/>
    <w:basedOn w:val="Normal"/>
    <w:semiHidden/>
    <w:unhideWhenUsed/>
    <w:rsid w:val="00495F5B"/>
    <w:pPr>
      <w:framePr w:w="7920" w:h="1980" w:hRule="exact" w:hSpace="180" w:wrap="auto" w:hAnchor="page" w:xAlign="center" w:yAlign="bottom"/>
      <w:widowControl/>
      <w:spacing w:line="240" w:lineRule="auto"/>
      <w:ind w:left="2880"/>
    </w:pPr>
    <w:rPr>
      <w:rFonts w:ascii="Cambria" w:eastAsia="MS Gothic" w:hAnsi="Cambria"/>
      <w:szCs w:val="24"/>
    </w:rPr>
  </w:style>
  <w:style w:type="paragraph" w:styleId="EnvelopeReturn">
    <w:name w:val="envelope return"/>
    <w:basedOn w:val="Normal"/>
    <w:semiHidden/>
    <w:unhideWhenUsed/>
    <w:rsid w:val="00495F5B"/>
    <w:pPr>
      <w:widowControl/>
      <w:spacing w:line="240" w:lineRule="auto"/>
    </w:pPr>
    <w:rPr>
      <w:rFonts w:ascii="Cambria" w:eastAsia="MS Gothic" w:hAnsi="Cambria"/>
      <w:sz w:val="20"/>
    </w:rPr>
  </w:style>
  <w:style w:type="paragraph" w:styleId="HTMLAddress">
    <w:name w:val="HTML Address"/>
    <w:basedOn w:val="Normal"/>
    <w:link w:val="HTMLAddressChar"/>
    <w:semiHidden/>
    <w:unhideWhenUsed/>
    <w:rsid w:val="00495F5B"/>
    <w:pPr>
      <w:widowControl/>
      <w:spacing w:line="240" w:lineRule="auto"/>
    </w:pPr>
    <w:rPr>
      <w:rFonts w:eastAsia="MS Mincho"/>
      <w:i/>
      <w:iCs/>
      <w:szCs w:val="24"/>
    </w:rPr>
  </w:style>
  <w:style w:type="character" w:customStyle="1" w:styleId="HTMLAddressChar">
    <w:name w:val="HTML Address Char"/>
    <w:basedOn w:val="DefaultParagraphFont"/>
    <w:link w:val="HTMLAddress"/>
    <w:semiHidden/>
    <w:rsid w:val="00495F5B"/>
    <w:rPr>
      <w:rFonts w:eastAsia="MS Mincho"/>
      <w:i/>
      <w:iCs/>
      <w:sz w:val="24"/>
      <w:szCs w:val="24"/>
    </w:rPr>
  </w:style>
  <w:style w:type="paragraph" w:styleId="Index1">
    <w:name w:val="index 1"/>
    <w:basedOn w:val="Normal"/>
    <w:next w:val="Normal"/>
    <w:autoRedefine/>
    <w:semiHidden/>
    <w:unhideWhenUsed/>
    <w:rsid w:val="00495F5B"/>
    <w:pPr>
      <w:widowControl/>
      <w:spacing w:line="240" w:lineRule="auto"/>
      <w:ind w:left="280" w:hanging="280"/>
    </w:pPr>
    <w:rPr>
      <w:rFonts w:eastAsia="MS Mincho"/>
      <w:szCs w:val="24"/>
    </w:rPr>
  </w:style>
  <w:style w:type="paragraph" w:styleId="Index2">
    <w:name w:val="index 2"/>
    <w:basedOn w:val="Normal"/>
    <w:next w:val="Normal"/>
    <w:autoRedefine/>
    <w:semiHidden/>
    <w:unhideWhenUsed/>
    <w:rsid w:val="00495F5B"/>
    <w:pPr>
      <w:widowControl/>
      <w:spacing w:line="240" w:lineRule="auto"/>
      <w:ind w:left="560" w:hanging="280"/>
    </w:pPr>
    <w:rPr>
      <w:rFonts w:eastAsia="MS Mincho"/>
      <w:szCs w:val="24"/>
    </w:rPr>
  </w:style>
  <w:style w:type="paragraph" w:styleId="Index3">
    <w:name w:val="index 3"/>
    <w:basedOn w:val="Normal"/>
    <w:next w:val="Normal"/>
    <w:autoRedefine/>
    <w:semiHidden/>
    <w:unhideWhenUsed/>
    <w:rsid w:val="00495F5B"/>
    <w:pPr>
      <w:widowControl/>
      <w:spacing w:line="240" w:lineRule="auto"/>
      <w:ind w:left="840" w:hanging="280"/>
    </w:pPr>
    <w:rPr>
      <w:rFonts w:eastAsia="MS Mincho"/>
      <w:szCs w:val="24"/>
    </w:rPr>
  </w:style>
  <w:style w:type="paragraph" w:styleId="Index4">
    <w:name w:val="index 4"/>
    <w:basedOn w:val="Normal"/>
    <w:next w:val="Normal"/>
    <w:autoRedefine/>
    <w:semiHidden/>
    <w:unhideWhenUsed/>
    <w:rsid w:val="00495F5B"/>
    <w:pPr>
      <w:widowControl/>
      <w:spacing w:line="240" w:lineRule="auto"/>
      <w:ind w:left="1120" w:hanging="280"/>
    </w:pPr>
    <w:rPr>
      <w:rFonts w:eastAsia="MS Mincho"/>
      <w:szCs w:val="24"/>
    </w:rPr>
  </w:style>
  <w:style w:type="paragraph" w:styleId="Index5">
    <w:name w:val="index 5"/>
    <w:basedOn w:val="Normal"/>
    <w:next w:val="Normal"/>
    <w:autoRedefine/>
    <w:semiHidden/>
    <w:unhideWhenUsed/>
    <w:rsid w:val="00495F5B"/>
    <w:pPr>
      <w:widowControl/>
      <w:spacing w:line="240" w:lineRule="auto"/>
      <w:ind w:left="1400" w:hanging="280"/>
    </w:pPr>
    <w:rPr>
      <w:rFonts w:eastAsia="MS Mincho"/>
      <w:szCs w:val="24"/>
    </w:rPr>
  </w:style>
  <w:style w:type="paragraph" w:styleId="Index6">
    <w:name w:val="index 6"/>
    <w:basedOn w:val="Normal"/>
    <w:next w:val="Normal"/>
    <w:autoRedefine/>
    <w:semiHidden/>
    <w:unhideWhenUsed/>
    <w:rsid w:val="00495F5B"/>
    <w:pPr>
      <w:widowControl/>
      <w:spacing w:line="240" w:lineRule="auto"/>
      <w:ind w:left="1680" w:hanging="280"/>
    </w:pPr>
    <w:rPr>
      <w:rFonts w:eastAsia="MS Mincho"/>
      <w:szCs w:val="24"/>
    </w:rPr>
  </w:style>
  <w:style w:type="paragraph" w:styleId="Index7">
    <w:name w:val="index 7"/>
    <w:basedOn w:val="Normal"/>
    <w:next w:val="Normal"/>
    <w:autoRedefine/>
    <w:semiHidden/>
    <w:unhideWhenUsed/>
    <w:rsid w:val="00495F5B"/>
    <w:pPr>
      <w:widowControl/>
      <w:spacing w:line="240" w:lineRule="auto"/>
      <w:ind w:left="1960" w:hanging="280"/>
    </w:pPr>
    <w:rPr>
      <w:rFonts w:eastAsia="MS Mincho"/>
      <w:szCs w:val="24"/>
    </w:rPr>
  </w:style>
  <w:style w:type="paragraph" w:styleId="Index8">
    <w:name w:val="index 8"/>
    <w:basedOn w:val="Normal"/>
    <w:next w:val="Normal"/>
    <w:autoRedefine/>
    <w:semiHidden/>
    <w:unhideWhenUsed/>
    <w:rsid w:val="00495F5B"/>
    <w:pPr>
      <w:widowControl/>
      <w:spacing w:line="240" w:lineRule="auto"/>
      <w:ind w:left="2240" w:hanging="280"/>
    </w:pPr>
    <w:rPr>
      <w:rFonts w:eastAsia="MS Mincho"/>
      <w:szCs w:val="24"/>
    </w:rPr>
  </w:style>
  <w:style w:type="paragraph" w:styleId="Index9">
    <w:name w:val="index 9"/>
    <w:basedOn w:val="Normal"/>
    <w:next w:val="Normal"/>
    <w:autoRedefine/>
    <w:semiHidden/>
    <w:unhideWhenUsed/>
    <w:rsid w:val="00495F5B"/>
    <w:pPr>
      <w:widowControl/>
      <w:spacing w:line="240" w:lineRule="auto"/>
      <w:ind w:left="2520" w:hanging="280"/>
    </w:pPr>
    <w:rPr>
      <w:rFonts w:eastAsia="MS Mincho"/>
      <w:szCs w:val="24"/>
    </w:rPr>
  </w:style>
  <w:style w:type="paragraph" w:styleId="IndexHeading">
    <w:name w:val="index heading"/>
    <w:basedOn w:val="Normal"/>
    <w:next w:val="Index1"/>
    <w:semiHidden/>
    <w:unhideWhenUsed/>
    <w:rsid w:val="00495F5B"/>
    <w:pPr>
      <w:widowControl/>
      <w:spacing w:line="240" w:lineRule="auto"/>
    </w:pPr>
    <w:rPr>
      <w:rFonts w:ascii="Cambria" w:eastAsia="MS Gothic" w:hAnsi="Cambria"/>
      <w:b/>
      <w:bCs/>
      <w:szCs w:val="24"/>
    </w:rPr>
  </w:style>
  <w:style w:type="paragraph" w:customStyle="1" w:styleId="LightShading-Accent21">
    <w:name w:val="Light Shading - Accent 21"/>
    <w:basedOn w:val="Normal"/>
    <w:next w:val="Normal"/>
    <w:link w:val="LightShading-Accent2Char"/>
    <w:uiPriority w:val="30"/>
    <w:qFormat/>
    <w:rsid w:val="00495F5B"/>
    <w:pPr>
      <w:widowControl/>
      <w:pBdr>
        <w:bottom w:val="single" w:sz="4" w:space="4" w:color="4F81BD"/>
      </w:pBdr>
      <w:spacing w:before="200" w:after="280" w:line="240" w:lineRule="auto"/>
      <w:ind w:left="936" w:right="936"/>
    </w:pPr>
    <w:rPr>
      <w:rFonts w:eastAsia="MS Mincho"/>
      <w:b/>
      <w:bCs/>
      <w:i/>
      <w:iCs/>
      <w:color w:val="4F81BD"/>
      <w:szCs w:val="24"/>
    </w:rPr>
  </w:style>
  <w:style w:type="character" w:customStyle="1" w:styleId="LightShading-Accent2Char">
    <w:name w:val="Light Shading - Accent 2 Char"/>
    <w:link w:val="LightShading-Accent21"/>
    <w:uiPriority w:val="30"/>
    <w:rsid w:val="00495F5B"/>
    <w:rPr>
      <w:rFonts w:eastAsia="MS Mincho"/>
      <w:b/>
      <w:bCs/>
      <w:i/>
      <w:iCs/>
      <w:color w:val="4F81BD"/>
      <w:sz w:val="24"/>
      <w:szCs w:val="24"/>
    </w:rPr>
  </w:style>
  <w:style w:type="paragraph" w:styleId="List">
    <w:name w:val="List"/>
    <w:basedOn w:val="Normal"/>
    <w:semiHidden/>
    <w:unhideWhenUsed/>
    <w:rsid w:val="00495F5B"/>
    <w:pPr>
      <w:widowControl/>
      <w:spacing w:line="240" w:lineRule="auto"/>
      <w:ind w:left="360" w:hanging="360"/>
      <w:contextualSpacing/>
    </w:pPr>
    <w:rPr>
      <w:rFonts w:eastAsia="MS Mincho"/>
      <w:szCs w:val="24"/>
    </w:rPr>
  </w:style>
  <w:style w:type="paragraph" w:styleId="List2">
    <w:name w:val="List 2"/>
    <w:basedOn w:val="Normal"/>
    <w:semiHidden/>
    <w:unhideWhenUsed/>
    <w:rsid w:val="00495F5B"/>
    <w:pPr>
      <w:widowControl/>
      <w:spacing w:line="240" w:lineRule="auto"/>
      <w:ind w:left="720" w:hanging="360"/>
      <w:contextualSpacing/>
    </w:pPr>
    <w:rPr>
      <w:rFonts w:eastAsia="MS Mincho"/>
      <w:szCs w:val="24"/>
    </w:rPr>
  </w:style>
  <w:style w:type="paragraph" w:styleId="List3">
    <w:name w:val="List 3"/>
    <w:basedOn w:val="Normal"/>
    <w:semiHidden/>
    <w:unhideWhenUsed/>
    <w:rsid w:val="00495F5B"/>
    <w:pPr>
      <w:widowControl/>
      <w:spacing w:line="240" w:lineRule="auto"/>
      <w:ind w:left="1080" w:hanging="360"/>
      <w:contextualSpacing/>
    </w:pPr>
    <w:rPr>
      <w:rFonts w:eastAsia="MS Mincho"/>
      <w:szCs w:val="24"/>
    </w:rPr>
  </w:style>
  <w:style w:type="paragraph" w:styleId="List4">
    <w:name w:val="List 4"/>
    <w:basedOn w:val="Normal"/>
    <w:rsid w:val="00495F5B"/>
    <w:pPr>
      <w:widowControl/>
      <w:spacing w:line="240" w:lineRule="auto"/>
      <w:ind w:left="1440" w:hanging="360"/>
      <w:contextualSpacing/>
    </w:pPr>
    <w:rPr>
      <w:rFonts w:eastAsia="MS Mincho"/>
      <w:szCs w:val="24"/>
    </w:rPr>
  </w:style>
  <w:style w:type="paragraph" w:styleId="List5">
    <w:name w:val="List 5"/>
    <w:basedOn w:val="Normal"/>
    <w:rsid w:val="00495F5B"/>
    <w:pPr>
      <w:widowControl/>
      <w:spacing w:line="240" w:lineRule="auto"/>
      <w:ind w:left="1800" w:hanging="360"/>
      <w:contextualSpacing/>
    </w:pPr>
    <w:rPr>
      <w:rFonts w:eastAsia="MS Mincho"/>
      <w:szCs w:val="24"/>
    </w:rPr>
  </w:style>
  <w:style w:type="paragraph" w:styleId="ListBullet">
    <w:name w:val="List Bullet"/>
    <w:basedOn w:val="Normal"/>
    <w:semiHidden/>
    <w:unhideWhenUsed/>
    <w:rsid w:val="00495F5B"/>
    <w:pPr>
      <w:widowControl/>
      <w:numPr>
        <w:numId w:val="69"/>
      </w:numPr>
      <w:tabs>
        <w:tab w:val="clear" w:pos="360"/>
      </w:tabs>
      <w:spacing w:line="240" w:lineRule="auto"/>
      <w:ind w:left="0" w:firstLine="0"/>
      <w:contextualSpacing/>
    </w:pPr>
    <w:rPr>
      <w:rFonts w:eastAsia="MS Mincho"/>
      <w:szCs w:val="24"/>
    </w:rPr>
  </w:style>
  <w:style w:type="paragraph" w:styleId="ListBullet2">
    <w:name w:val="List Bullet 2"/>
    <w:basedOn w:val="Normal"/>
    <w:semiHidden/>
    <w:unhideWhenUsed/>
    <w:rsid w:val="00495F5B"/>
    <w:pPr>
      <w:widowControl/>
      <w:numPr>
        <w:numId w:val="70"/>
      </w:numPr>
      <w:tabs>
        <w:tab w:val="clear" w:pos="720"/>
      </w:tabs>
      <w:spacing w:line="240" w:lineRule="auto"/>
      <w:ind w:left="0" w:firstLine="0"/>
      <w:contextualSpacing/>
    </w:pPr>
    <w:rPr>
      <w:rFonts w:eastAsia="MS Mincho"/>
      <w:szCs w:val="24"/>
    </w:rPr>
  </w:style>
  <w:style w:type="paragraph" w:styleId="ListBullet3">
    <w:name w:val="List Bullet 3"/>
    <w:basedOn w:val="Normal"/>
    <w:semiHidden/>
    <w:unhideWhenUsed/>
    <w:rsid w:val="00495F5B"/>
    <w:pPr>
      <w:widowControl/>
      <w:numPr>
        <w:numId w:val="71"/>
      </w:numPr>
      <w:tabs>
        <w:tab w:val="clear" w:pos="1080"/>
      </w:tabs>
      <w:spacing w:line="240" w:lineRule="auto"/>
      <w:ind w:left="0" w:firstLine="0"/>
      <w:contextualSpacing/>
    </w:pPr>
    <w:rPr>
      <w:rFonts w:eastAsia="MS Mincho"/>
      <w:szCs w:val="24"/>
    </w:rPr>
  </w:style>
  <w:style w:type="paragraph" w:styleId="ListBullet4">
    <w:name w:val="List Bullet 4"/>
    <w:basedOn w:val="Normal"/>
    <w:semiHidden/>
    <w:unhideWhenUsed/>
    <w:rsid w:val="00495F5B"/>
    <w:pPr>
      <w:widowControl/>
      <w:numPr>
        <w:numId w:val="72"/>
      </w:numPr>
      <w:tabs>
        <w:tab w:val="clear" w:pos="1440"/>
      </w:tabs>
      <w:spacing w:line="240" w:lineRule="auto"/>
      <w:ind w:left="0" w:firstLine="0"/>
      <w:contextualSpacing/>
    </w:pPr>
    <w:rPr>
      <w:rFonts w:eastAsia="MS Mincho"/>
      <w:szCs w:val="24"/>
    </w:rPr>
  </w:style>
  <w:style w:type="paragraph" w:styleId="ListBullet5">
    <w:name w:val="List Bullet 5"/>
    <w:basedOn w:val="Normal"/>
    <w:semiHidden/>
    <w:unhideWhenUsed/>
    <w:rsid w:val="00495F5B"/>
    <w:pPr>
      <w:widowControl/>
      <w:numPr>
        <w:numId w:val="73"/>
      </w:numPr>
      <w:tabs>
        <w:tab w:val="clear" w:pos="1800"/>
      </w:tabs>
      <w:spacing w:line="240" w:lineRule="auto"/>
      <w:ind w:left="0" w:firstLine="0"/>
      <w:contextualSpacing/>
    </w:pPr>
    <w:rPr>
      <w:rFonts w:eastAsia="MS Mincho"/>
      <w:szCs w:val="24"/>
    </w:rPr>
  </w:style>
  <w:style w:type="paragraph" w:styleId="ListContinue">
    <w:name w:val="List Continue"/>
    <w:basedOn w:val="Normal"/>
    <w:semiHidden/>
    <w:unhideWhenUsed/>
    <w:rsid w:val="00495F5B"/>
    <w:pPr>
      <w:widowControl/>
      <w:spacing w:after="120" w:line="240" w:lineRule="auto"/>
      <w:ind w:left="360"/>
      <w:contextualSpacing/>
    </w:pPr>
    <w:rPr>
      <w:rFonts w:eastAsia="MS Mincho"/>
      <w:szCs w:val="24"/>
    </w:rPr>
  </w:style>
  <w:style w:type="paragraph" w:styleId="ListContinue2">
    <w:name w:val="List Continue 2"/>
    <w:basedOn w:val="Normal"/>
    <w:semiHidden/>
    <w:unhideWhenUsed/>
    <w:rsid w:val="00495F5B"/>
    <w:pPr>
      <w:widowControl/>
      <w:spacing w:after="120" w:line="240" w:lineRule="auto"/>
      <w:ind w:left="720"/>
      <w:contextualSpacing/>
    </w:pPr>
    <w:rPr>
      <w:rFonts w:eastAsia="MS Mincho"/>
      <w:szCs w:val="24"/>
    </w:rPr>
  </w:style>
  <w:style w:type="paragraph" w:styleId="ListContinue3">
    <w:name w:val="List Continue 3"/>
    <w:basedOn w:val="Normal"/>
    <w:semiHidden/>
    <w:unhideWhenUsed/>
    <w:rsid w:val="00495F5B"/>
    <w:pPr>
      <w:widowControl/>
      <w:spacing w:after="120" w:line="240" w:lineRule="auto"/>
      <w:ind w:left="1080"/>
      <w:contextualSpacing/>
    </w:pPr>
    <w:rPr>
      <w:rFonts w:eastAsia="MS Mincho"/>
      <w:szCs w:val="24"/>
    </w:rPr>
  </w:style>
  <w:style w:type="paragraph" w:styleId="ListContinue4">
    <w:name w:val="List Continue 4"/>
    <w:basedOn w:val="Normal"/>
    <w:semiHidden/>
    <w:unhideWhenUsed/>
    <w:rsid w:val="00495F5B"/>
    <w:pPr>
      <w:widowControl/>
      <w:spacing w:after="120" w:line="240" w:lineRule="auto"/>
      <w:ind w:left="1440"/>
      <w:contextualSpacing/>
    </w:pPr>
    <w:rPr>
      <w:rFonts w:eastAsia="MS Mincho"/>
      <w:szCs w:val="24"/>
    </w:rPr>
  </w:style>
  <w:style w:type="paragraph" w:styleId="ListContinue5">
    <w:name w:val="List Continue 5"/>
    <w:basedOn w:val="Normal"/>
    <w:semiHidden/>
    <w:unhideWhenUsed/>
    <w:rsid w:val="00495F5B"/>
    <w:pPr>
      <w:widowControl/>
      <w:spacing w:after="120" w:line="240" w:lineRule="auto"/>
      <w:ind w:left="1800"/>
      <w:contextualSpacing/>
    </w:pPr>
    <w:rPr>
      <w:rFonts w:eastAsia="MS Mincho"/>
      <w:szCs w:val="24"/>
    </w:rPr>
  </w:style>
  <w:style w:type="paragraph" w:styleId="ListNumber">
    <w:name w:val="List Number"/>
    <w:basedOn w:val="Normal"/>
    <w:rsid w:val="00495F5B"/>
    <w:pPr>
      <w:widowControl/>
      <w:numPr>
        <w:numId w:val="74"/>
      </w:numPr>
      <w:tabs>
        <w:tab w:val="clear" w:pos="360"/>
      </w:tabs>
      <w:spacing w:line="240" w:lineRule="auto"/>
      <w:ind w:left="0" w:firstLine="0"/>
      <w:contextualSpacing/>
    </w:pPr>
    <w:rPr>
      <w:rFonts w:eastAsia="MS Mincho"/>
      <w:szCs w:val="24"/>
    </w:rPr>
  </w:style>
  <w:style w:type="paragraph" w:styleId="ListNumber2">
    <w:name w:val="List Number 2"/>
    <w:basedOn w:val="Normal"/>
    <w:semiHidden/>
    <w:unhideWhenUsed/>
    <w:rsid w:val="00495F5B"/>
    <w:pPr>
      <w:widowControl/>
      <w:numPr>
        <w:numId w:val="75"/>
      </w:numPr>
      <w:tabs>
        <w:tab w:val="clear" w:pos="720"/>
      </w:tabs>
      <w:spacing w:line="240" w:lineRule="auto"/>
      <w:ind w:left="0" w:firstLine="0"/>
      <w:contextualSpacing/>
    </w:pPr>
    <w:rPr>
      <w:rFonts w:eastAsia="MS Mincho"/>
      <w:szCs w:val="24"/>
    </w:rPr>
  </w:style>
  <w:style w:type="paragraph" w:styleId="ListNumber4">
    <w:name w:val="List Number 4"/>
    <w:basedOn w:val="Normal"/>
    <w:semiHidden/>
    <w:unhideWhenUsed/>
    <w:rsid w:val="00495F5B"/>
    <w:pPr>
      <w:widowControl/>
      <w:numPr>
        <w:numId w:val="76"/>
      </w:numPr>
      <w:tabs>
        <w:tab w:val="clear" w:pos="1440"/>
      </w:tabs>
      <w:spacing w:line="240" w:lineRule="auto"/>
      <w:ind w:left="0" w:firstLine="0"/>
      <w:contextualSpacing/>
    </w:pPr>
    <w:rPr>
      <w:rFonts w:eastAsia="MS Mincho"/>
      <w:szCs w:val="24"/>
    </w:rPr>
  </w:style>
  <w:style w:type="paragraph" w:styleId="MacroText">
    <w:name w:val="macro"/>
    <w:link w:val="MacroTextChar"/>
    <w:semiHidden/>
    <w:unhideWhenUsed/>
    <w:rsid w:val="00495F5B"/>
    <w:pPr>
      <w:tabs>
        <w:tab w:val="left" w:pos="480"/>
        <w:tab w:val="left" w:pos="960"/>
        <w:tab w:val="left" w:pos="1440"/>
        <w:tab w:val="left" w:pos="1920"/>
        <w:tab w:val="left" w:pos="2400"/>
        <w:tab w:val="left" w:pos="2880"/>
        <w:tab w:val="left" w:pos="3360"/>
        <w:tab w:val="left" w:pos="3840"/>
        <w:tab w:val="left" w:pos="4320"/>
      </w:tabs>
      <w:spacing w:line="240" w:lineRule="exact"/>
    </w:pPr>
    <w:rPr>
      <w:rFonts w:ascii="Consolas" w:eastAsia="SimSun" w:hAnsi="Consolas" w:cs="Consolas"/>
    </w:rPr>
  </w:style>
  <w:style w:type="character" w:customStyle="1" w:styleId="MacroTextChar">
    <w:name w:val="Macro Text Char"/>
    <w:basedOn w:val="DefaultParagraphFont"/>
    <w:link w:val="MacroText"/>
    <w:semiHidden/>
    <w:rsid w:val="00495F5B"/>
    <w:rPr>
      <w:rFonts w:ascii="Consolas" w:eastAsia="SimSun" w:hAnsi="Consolas" w:cs="Consolas"/>
    </w:rPr>
  </w:style>
  <w:style w:type="paragraph" w:styleId="MessageHeader">
    <w:name w:val="Message Header"/>
    <w:basedOn w:val="Normal"/>
    <w:link w:val="MessageHeaderChar"/>
    <w:semiHidden/>
    <w:unhideWhenUsed/>
    <w:rsid w:val="00495F5B"/>
    <w:pPr>
      <w:widowControl/>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Cambria" w:eastAsia="MS Gothic" w:hAnsi="Cambria"/>
      <w:szCs w:val="24"/>
    </w:rPr>
  </w:style>
  <w:style w:type="character" w:customStyle="1" w:styleId="MessageHeaderChar">
    <w:name w:val="Message Header Char"/>
    <w:basedOn w:val="DefaultParagraphFont"/>
    <w:link w:val="MessageHeader"/>
    <w:semiHidden/>
    <w:rsid w:val="00495F5B"/>
    <w:rPr>
      <w:rFonts w:ascii="Cambria" w:eastAsia="MS Gothic" w:hAnsi="Cambria"/>
      <w:sz w:val="24"/>
      <w:szCs w:val="24"/>
      <w:shd w:val="pct20" w:color="auto" w:fill="auto"/>
    </w:rPr>
  </w:style>
  <w:style w:type="paragraph" w:customStyle="1" w:styleId="MediumGrid21">
    <w:name w:val="Medium Grid 21"/>
    <w:uiPriority w:val="1"/>
    <w:qFormat/>
    <w:rsid w:val="00495F5B"/>
    <w:rPr>
      <w:rFonts w:eastAsia="SimSun"/>
      <w:sz w:val="28"/>
      <w:szCs w:val="24"/>
    </w:rPr>
  </w:style>
  <w:style w:type="paragraph" w:styleId="NoteHeading">
    <w:name w:val="Note Heading"/>
    <w:basedOn w:val="Normal"/>
    <w:next w:val="Normal"/>
    <w:link w:val="NoteHeadingChar"/>
    <w:semiHidden/>
    <w:unhideWhenUsed/>
    <w:rsid w:val="00495F5B"/>
    <w:pPr>
      <w:widowControl/>
      <w:spacing w:line="240" w:lineRule="auto"/>
    </w:pPr>
    <w:rPr>
      <w:rFonts w:eastAsia="MS Mincho"/>
      <w:szCs w:val="24"/>
    </w:rPr>
  </w:style>
  <w:style w:type="character" w:customStyle="1" w:styleId="NoteHeadingChar">
    <w:name w:val="Note Heading Char"/>
    <w:basedOn w:val="DefaultParagraphFont"/>
    <w:link w:val="NoteHeading"/>
    <w:semiHidden/>
    <w:rsid w:val="00495F5B"/>
    <w:rPr>
      <w:rFonts w:eastAsia="MS Mincho"/>
      <w:sz w:val="24"/>
      <w:szCs w:val="24"/>
    </w:rPr>
  </w:style>
  <w:style w:type="paragraph" w:styleId="Salutation">
    <w:name w:val="Salutation"/>
    <w:basedOn w:val="Normal"/>
    <w:next w:val="Normal"/>
    <w:link w:val="SalutationChar"/>
    <w:rsid w:val="00495F5B"/>
    <w:pPr>
      <w:widowControl/>
      <w:spacing w:line="240" w:lineRule="auto"/>
    </w:pPr>
    <w:rPr>
      <w:rFonts w:eastAsia="MS Mincho"/>
      <w:szCs w:val="24"/>
    </w:rPr>
  </w:style>
  <w:style w:type="character" w:customStyle="1" w:styleId="SalutationChar">
    <w:name w:val="Salutation Char"/>
    <w:basedOn w:val="DefaultParagraphFont"/>
    <w:link w:val="Salutation"/>
    <w:rsid w:val="00495F5B"/>
    <w:rPr>
      <w:rFonts w:eastAsia="MS Mincho"/>
      <w:sz w:val="24"/>
      <w:szCs w:val="24"/>
    </w:rPr>
  </w:style>
  <w:style w:type="paragraph" w:styleId="Signature">
    <w:name w:val="Signature"/>
    <w:basedOn w:val="Normal"/>
    <w:link w:val="SignatureChar"/>
    <w:semiHidden/>
    <w:unhideWhenUsed/>
    <w:rsid w:val="00495F5B"/>
    <w:pPr>
      <w:widowControl/>
      <w:spacing w:line="240" w:lineRule="auto"/>
      <w:ind w:left="4320"/>
    </w:pPr>
    <w:rPr>
      <w:rFonts w:eastAsia="MS Mincho"/>
      <w:szCs w:val="24"/>
    </w:rPr>
  </w:style>
  <w:style w:type="character" w:customStyle="1" w:styleId="SignatureChar">
    <w:name w:val="Signature Char"/>
    <w:basedOn w:val="DefaultParagraphFont"/>
    <w:link w:val="Signature"/>
    <w:semiHidden/>
    <w:rsid w:val="00495F5B"/>
    <w:rPr>
      <w:rFonts w:eastAsia="MS Mincho"/>
      <w:sz w:val="24"/>
      <w:szCs w:val="24"/>
    </w:rPr>
  </w:style>
  <w:style w:type="paragraph" w:styleId="Subtitle">
    <w:name w:val="Subtitle"/>
    <w:basedOn w:val="Normal"/>
    <w:next w:val="Normal"/>
    <w:link w:val="SubtitleChar"/>
    <w:qFormat/>
    <w:rsid w:val="00495F5B"/>
    <w:pPr>
      <w:widowControl/>
      <w:numPr>
        <w:ilvl w:val="1"/>
      </w:numPr>
      <w:spacing w:line="240" w:lineRule="auto"/>
    </w:pPr>
    <w:rPr>
      <w:rFonts w:ascii="Cambria" w:eastAsia="MS Gothic" w:hAnsi="Cambria"/>
      <w:i/>
      <w:iCs/>
      <w:color w:val="4F81BD"/>
      <w:spacing w:val="15"/>
      <w:szCs w:val="24"/>
    </w:rPr>
  </w:style>
  <w:style w:type="character" w:customStyle="1" w:styleId="SubtitleChar">
    <w:name w:val="Subtitle Char"/>
    <w:basedOn w:val="DefaultParagraphFont"/>
    <w:link w:val="Subtitle"/>
    <w:rsid w:val="00495F5B"/>
    <w:rPr>
      <w:rFonts w:ascii="Cambria" w:eastAsia="MS Gothic" w:hAnsi="Cambria"/>
      <w:i/>
      <w:iCs/>
      <w:color w:val="4F81BD"/>
      <w:spacing w:val="15"/>
      <w:sz w:val="24"/>
      <w:szCs w:val="24"/>
    </w:rPr>
  </w:style>
  <w:style w:type="paragraph" w:styleId="TableofFigures">
    <w:name w:val="table of figures"/>
    <w:basedOn w:val="Normal"/>
    <w:next w:val="Normal"/>
    <w:semiHidden/>
    <w:unhideWhenUsed/>
    <w:rsid w:val="00495F5B"/>
    <w:pPr>
      <w:widowControl/>
      <w:spacing w:line="240" w:lineRule="auto"/>
    </w:pPr>
    <w:rPr>
      <w:rFonts w:eastAsia="MS Mincho"/>
      <w:szCs w:val="24"/>
    </w:rPr>
  </w:style>
  <w:style w:type="paragraph" w:styleId="Title">
    <w:name w:val="Title"/>
    <w:basedOn w:val="Normal"/>
    <w:next w:val="Normal"/>
    <w:link w:val="TitleChar"/>
    <w:qFormat/>
    <w:rsid w:val="00495F5B"/>
    <w:pPr>
      <w:widowControl/>
      <w:pBdr>
        <w:bottom w:val="single" w:sz="8" w:space="4" w:color="4F81BD"/>
      </w:pBdr>
      <w:spacing w:after="300" w:line="240" w:lineRule="auto"/>
      <w:contextualSpacing/>
    </w:pPr>
    <w:rPr>
      <w:rFonts w:ascii="Cambria" w:eastAsia="MS Gothic" w:hAnsi="Cambria"/>
      <w:color w:val="17365D"/>
      <w:spacing w:val="5"/>
      <w:kern w:val="28"/>
      <w:sz w:val="52"/>
      <w:szCs w:val="52"/>
    </w:rPr>
  </w:style>
  <w:style w:type="character" w:customStyle="1" w:styleId="TitleChar">
    <w:name w:val="Title Char"/>
    <w:basedOn w:val="DefaultParagraphFont"/>
    <w:link w:val="Title"/>
    <w:rsid w:val="00495F5B"/>
    <w:rPr>
      <w:rFonts w:ascii="Cambria" w:eastAsia="MS Gothic" w:hAnsi="Cambria"/>
      <w:color w:val="17365D"/>
      <w:spacing w:val="5"/>
      <w:kern w:val="28"/>
      <w:sz w:val="52"/>
      <w:szCs w:val="52"/>
    </w:rPr>
  </w:style>
  <w:style w:type="paragraph" w:customStyle="1" w:styleId="GridTable31">
    <w:name w:val="Grid Table 31"/>
    <w:basedOn w:val="Heading1"/>
    <w:next w:val="Normal"/>
    <w:uiPriority w:val="39"/>
    <w:semiHidden/>
    <w:unhideWhenUsed/>
    <w:qFormat/>
    <w:rsid w:val="00495F5B"/>
    <w:pPr>
      <w:keepLines/>
      <w:spacing w:before="480" w:after="0" w:line="240" w:lineRule="exact"/>
      <w:ind w:left="720" w:hanging="720"/>
      <w:jc w:val="center"/>
      <w:outlineLvl w:val="9"/>
    </w:pPr>
    <w:rPr>
      <w:rFonts w:ascii="Cambria" w:eastAsia="MS Gothic" w:hAnsi="Cambria" w:cs="Times New Roman"/>
      <w:color w:val="365F91"/>
      <w:kern w:val="0"/>
      <w:sz w:val="28"/>
      <w:szCs w:val="28"/>
    </w:rPr>
  </w:style>
  <w:style w:type="character" w:customStyle="1" w:styleId="BATOAEntryChar">
    <w:name w:val="BA TOA Entry Char"/>
    <w:link w:val="BATOAEntry"/>
    <w:rsid w:val="00495F5B"/>
    <w:rPr>
      <w:sz w:val="28"/>
      <w:szCs w:val="24"/>
    </w:rPr>
  </w:style>
  <w:style w:type="character" w:customStyle="1" w:styleId="BATOATitleChar">
    <w:name w:val="BA TOA Title Char"/>
    <w:link w:val="BATOATitle"/>
    <w:rsid w:val="00495F5B"/>
    <w:rPr>
      <w:b/>
      <w:caps/>
      <w:sz w:val="24"/>
      <w:szCs w:val="24"/>
      <w:u w:val="single"/>
    </w:rPr>
  </w:style>
  <w:style w:type="character" w:customStyle="1" w:styleId="BATOAPageHeadingChar">
    <w:name w:val="BA TOA Page Heading Char"/>
    <w:link w:val="BATOAPageHeading"/>
    <w:rsid w:val="00495F5B"/>
    <w:rPr>
      <w:b/>
      <w:sz w:val="24"/>
      <w:szCs w:val="24"/>
    </w:rPr>
  </w:style>
  <w:style w:type="character" w:customStyle="1" w:styleId="BATOAHeadingChar">
    <w:name w:val="BA TOA Heading Char"/>
    <w:link w:val="BATOAHeading"/>
    <w:rsid w:val="00495F5B"/>
    <w:rPr>
      <w:b/>
      <w:smallCaps/>
      <w:sz w:val="28"/>
      <w:szCs w:val="24"/>
    </w:rPr>
  </w:style>
  <w:style w:type="paragraph" w:customStyle="1" w:styleId="LJWUR">
    <w:name w:val="_LJ_WUR_"/>
    <w:basedOn w:val="Normal"/>
    <w:link w:val="LJWURChar"/>
    <w:hidden/>
    <w:rsid w:val="00495F5B"/>
    <w:pPr>
      <w:widowControl/>
      <w:spacing w:line="240" w:lineRule="auto"/>
    </w:pPr>
    <w:rPr>
      <w:rFonts w:eastAsia="MS Mincho"/>
      <w:szCs w:val="24"/>
    </w:rPr>
  </w:style>
  <w:style w:type="character" w:customStyle="1" w:styleId="LJWURChar">
    <w:name w:val="_LJ_WUR_ Char"/>
    <w:link w:val="LJWUR"/>
    <w:rsid w:val="00495F5B"/>
    <w:rPr>
      <w:rFonts w:eastAsia="MS Mincho"/>
      <w:sz w:val="24"/>
      <w:szCs w:val="24"/>
    </w:rPr>
  </w:style>
  <w:style w:type="paragraph" w:customStyle="1" w:styleId="Item">
    <w:name w:val="Item"/>
    <w:basedOn w:val="Normal"/>
    <w:next w:val="Ln"/>
    <w:qFormat/>
    <w:rsid w:val="00495F5B"/>
    <w:pPr>
      <w:widowControl/>
      <w:spacing w:line="480" w:lineRule="auto"/>
      <w:ind w:left="720" w:hanging="720"/>
    </w:pPr>
    <w:rPr>
      <w:rFonts w:ascii="Calibri" w:eastAsia="MS Mincho" w:hAnsi="Calibri"/>
      <w:sz w:val="28"/>
      <w:szCs w:val="28"/>
    </w:rPr>
  </w:style>
  <w:style w:type="paragraph" w:customStyle="1" w:styleId="TableParagraph">
    <w:name w:val="Table Paragraph"/>
    <w:basedOn w:val="Normal"/>
    <w:uiPriority w:val="1"/>
    <w:qFormat/>
    <w:rsid w:val="00495F5B"/>
    <w:pPr>
      <w:autoSpaceDE w:val="0"/>
      <w:autoSpaceDN w:val="0"/>
      <w:spacing w:line="240" w:lineRule="auto"/>
    </w:pPr>
    <w:rPr>
      <w:sz w:val="22"/>
      <w:szCs w:val="22"/>
    </w:rPr>
  </w:style>
  <w:style w:type="character" w:customStyle="1" w:styleId="ListParagraphChar">
    <w:name w:val="List Paragraph Char"/>
    <w:basedOn w:val="DefaultParagraphFont"/>
    <w:link w:val="ListParagraph"/>
    <w:uiPriority w:val="34"/>
    <w:rsid w:val="00590429"/>
    <w:rPr>
      <w:sz w:val="24"/>
    </w:rPr>
  </w:style>
  <w:style w:type="character" w:styleId="BookTitle">
    <w:name w:val="Book Title"/>
    <w:basedOn w:val="DefaultParagraphFont"/>
    <w:uiPriority w:val="33"/>
    <w:qFormat/>
    <w:rsid w:val="0057554B"/>
    <w:rPr>
      <w:b/>
      <w:bCs/>
      <w:i/>
      <w:iCs/>
      <w:spacing w:val="5"/>
    </w:rPr>
  </w:style>
  <w:style w:type="character" w:styleId="IntenseEmphasis">
    <w:name w:val="Intense Emphasis"/>
    <w:basedOn w:val="DefaultParagraphFont"/>
    <w:uiPriority w:val="21"/>
    <w:qFormat/>
    <w:rsid w:val="0057554B"/>
    <w:rPr>
      <w:i/>
      <w:iCs/>
      <w:color w:val="4F81BD" w:themeColor="accent1"/>
    </w:rPr>
  </w:style>
  <w:style w:type="paragraph" w:styleId="IntenseQuote">
    <w:name w:val="Intense Quote"/>
    <w:basedOn w:val="Normal"/>
    <w:next w:val="Normal"/>
    <w:link w:val="IntenseQuoteChar"/>
    <w:uiPriority w:val="30"/>
    <w:qFormat/>
    <w:rsid w:val="0057554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7554B"/>
    <w:rPr>
      <w:i/>
      <w:iCs/>
      <w:color w:val="4F81BD" w:themeColor="accent1"/>
      <w:sz w:val="24"/>
    </w:rPr>
  </w:style>
  <w:style w:type="character" w:styleId="IntenseReference">
    <w:name w:val="Intense Reference"/>
    <w:basedOn w:val="DefaultParagraphFont"/>
    <w:uiPriority w:val="32"/>
    <w:qFormat/>
    <w:rsid w:val="0057554B"/>
    <w:rPr>
      <w:b/>
      <w:bCs/>
      <w:smallCaps/>
      <w:color w:val="4F81BD" w:themeColor="accent1"/>
      <w:spacing w:val="5"/>
    </w:rPr>
  </w:style>
  <w:style w:type="paragraph" w:styleId="NoSpacing">
    <w:name w:val="No Spacing"/>
    <w:uiPriority w:val="1"/>
    <w:qFormat/>
    <w:rsid w:val="0057554B"/>
    <w:pPr>
      <w:widowControl w:val="0"/>
    </w:pPr>
    <w:rPr>
      <w:sz w:val="24"/>
    </w:rPr>
  </w:style>
  <w:style w:type="character" w:styleId="SubtleEmphasis">
    <w:name w:val="Subtle Emphasis"/>
    <w:basedOn w:val="DefaultParagraphFont"/>
    <w:uiPriority w:val="19"/>
    <w:qFormat/>
    <w:rsid w:val="0057554B"/>
    <w:rPr>
      <w:i/>
      <w:iCs/>
      <w:color w:val="404040" w:themeColor="text1" w:themeTint="BF"/>
    </w:rPr>
  </w:style>
  <w:style w:type="character" w:styleId="SubtleReference">
    <w:name w:val="Subtle Reference"/>
    <w:basedOn w:val="DefaultParagraphFont"/>
    <w:uiPriority w:val="31"/>
    <w:qFormat/>
    <w:rsid w:val="0057554B"/>
    <w:rPr>
      <w:smallCaps/>
      <w:color w:val="5A5A5A" w:themeColor="text1" w:themeTint="A5"/>
    </w:rPr>
  </w:style>
  <w:style w:type="paragraph" w:styleId="TOCHeading">
    <w:name w:val="TOC Heading"/>
    <w:basedOn w:val="Heading1"/>
    <w:next w:val="Normal"/>
    <w:uiPriority w:val="39"/>
    <w:semiHidden/>
    <w:unhideWhenUsed/>
    <w:qFormat/>
    <w:rsid w:val="0057554B"/>
    <w:pPr>
      <w:keepLines/>
      <w:widowControl w:val="0"/>
      <w:spacing w:after="0" w:line="240" w:lineRule="exact"/>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759929">
      <w:bodyDiv w:val="1"/>
      <w:marLeft w:val="0"/>
      <w:marRight w:val="0"/>
      <w:marTop w:val="0"/>
      <w:marBottom w:val="0"/>
      <w:divBdr>
        <w:top w:val="none" w:sz="0" w:space="0" w:color="auto"/>
        <w:left w:val="none" w:sz="0" w:space="0" w:color="auto"/>
        <w:bottom w:val="none" w:sz="0" w:space="0" w:color="auto"/>
        <w:right w:val="none" w:sz="0" w:space="0" w:color="auto"/>
      </w:divBdr>
    </w:div>
    <w:div w:id="171261324">
      <w:bodyDiv w:val="1"/>
      <w:marLeft w:val="0"/>
      <w:marRight w:val="0"/>
      <w:marTop w:val="0"/>
      <w:marBottom w:val="0"/>
      <w:divBdr>
        <w:top w:val="none" w:sz="0" w:space="0" w:color="auto"/>
        <w:left w:val="none" w:sz="0" w:space="0" w:color="auto"/>
        <w:bottom w:val="none" w:sz="0" w:space="0" w:color="auto"/>
        <w:right w:val="none" w:sz="0" w:space="0" w:color="auto"/>
      </w:divBdr>
      <w:divsChild>
        <w:div w:id="991906635">
          <w:marLeft w:val="0"/>
          <w:marRight w:val="0"/>
          <w:marTop w:val="0"/>
          <w:marBottom w:val="0"/>
          <w:divBdr>
            <w:top w:val="none" w:sz="0" w:space="0" w:color="auto"/>
            <w:left w:val="none" w:sz="0" w:space="0" w:color="auto"/>
            <w:bottom w:val="none" w:sz="0" w:space="0" w:color="auto"/>
            <w:right w:val="none" w:sz="0" w:space="0" w:color="auto"/>
          </w:divBdr>
          <w:divsChild>
            <w:div w:id="6136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7450">
      <w:bodyDiv w:val="1"/>
      <w:marLeft w:val="0"/>
      <w:marRight w:val="0"/>
      <w:marTop w:val="0"/>
      <w:marBottom w:val="0"/>
      <w:divBdr>
        <w:top w:val="none" w:sz="0" w:space="0" w:color="auto"/>
        <w:left w:val="none" w:sz="0" w:space="0" w:color="auto"/>
        <w:bottom w:val="none" w:sz="0" w:space="0" w:color="auto"/>
        <w:right w:val="none" w:sz="0" w:space="0" w:color="auto"/>
      </w:divBdr>
      <w:divsChild>
        <w:div w:id="386954445">
          <w:marLeft w:val="0"/>
          <w:marRight w:val="0"/>
          <w:marTop w:val="0"/>
          <w:marBottom w:val="0"/>
          <w:divBdr>
            <w:top w:val="none" w:sz="0" w:space="0" w:color="auto"/>
            <w:left w:val="none" w:sz="0" w:space="0" w:color="auto"/>
            <w:bottom w:val="none" w:sz="0" w:space="0" w:color="auto"/>
            <w:right w:val="none" w:sz="0" w:space="0" w:color="auto"/>
          </w:divBdr>
          <w:divsChild>
            <w:div w:id="18770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71889">
      <w:bodyDiv w:val="1"/>
      <w:marLeft w:val="0"/>
      <w:marRight w:val="0"/>
      <w:marTop w:val="0"/>
      <w:marBottom w:val="38"/>
      <w:divBdr>
        <w:top w:val="none" w:sz="0" w:space="0" w:color="auto"/>
        <w:left w:val="none" w:sz="0" w:space="0" w:color="auto"/>
        <w:bottom w:val="none" w:sz="0" w:space="0" w:color="auto"/>
        <w:right w:val="none" w:sz="0" w:space="0" w:color="auto"/>
      </w:divBdr>
      <w:divsChild>
        <w:div w:id="588974882">
          <w:marLeft w:val="0"/>
          <w:marRight w:val="0"/>
          <w:marTop w:val="0"/>
          <w:marBottom w:val="0"/>
          <w:divBdr>
            <w:top w:val="none" w:sz="0" w:space="0" w:color="auto"/>
            <w:left w:val="none" w:sz="0" w:space="0" w:color="auto"/>
            <w:bottom w:val="none" w:sz="0" w:space="0" w:color="auto"/>
            <w:right w:val="none" w:sz="0" w:space="0" w:color="auto"/>
          </w:divBdr>
          <w:divsChild>
            <w:div w:id="1282493146">
              <w:marLeft w:val="0"/>
              <w:marRight w:val="0"/>
              <w:marTop w:val="0"/>
              <w:marBottom w:val="0"/>
              <w:divBdr>
                <w:top w:val="none" w:sz="0" w:space="0" w:color="auto"/>
                <w:left w:val="none" w:sz="0" w:space="0" w:color="auto"/>
                <w:bottom w:val="none" w:sz="0" w:space="0" w:color="auto"/>
                <w:right w:val="none" w:sz="0" w:space="0" w:color="auto"/>
              </w:divBdr>
              <w:divsChild>
                <w:div w:id="145436974">
                  <w:marLeft w:val="0"/>
                  <w:marRight w:val="0"/>
                  <w:marTop w:val="0"/>
                  <w:marBottom w:val="0"/>
                  <w:divBdr>
                    <w:top w:val="none" w:sz="0" w:space="0" w:color="auto"/>
                    <w:left w:val="none" w:sz="0" w:space="0" w:color="auto"/>
                    <w:bottom w:val="none" w:sz="0" w:space="0" w:color="auto"/>
                    <w:right w:val="none" w:sz="0" w:space="0" w:color="auto"/>
                  </w:divBdr>
                  <w:divsChild>
                    <w:div w:id="184097644">
                      <w:marLeft w:val="0"/>
                      <w:marRight w:val="0"/>
                      <w:marTop w:val="0"/>
                      <w:marBottom w:val="0"/>
                      <w:divBdr>
                        <w:top w:val="none" w:sz="0" w:space="0" w:color="auto"/>
                        <w:left w:val="none" w:sz="0" w:space="0" w:color="auto"/>
                        <w:bottom w:val="none" w:sz="0" w:space="0" w:color="auto"/>
                        <w:right w:val="none" w:sz="0" w:space="0" w:color="auto"/>
                      </w:divBdr>
                      <w:divsChild>
                        <w:div w:id="2001693971">
                          <w:marLeft w:val="0"/>
                          <w:marRight w:val="0"/>
                          <w:marTop w:val="38"/>
                          <w:marBottom w:val="0"/>
                          <w:divBdr>
                            <w:top w:val="none" w:sz="0" w:space="0" w:color="auto"/>
                            <w:left w:val="none" w:sz="0" w:space="0" w:color="auto"/>
                            <w:bottom w:val="none" w:sz="0" w:space="0" w:color="auto"/>
                            <w:right w:val="none" w:sz="0" w:space="0" w:color="auto"/>
                          </w:divBdr>
                          <w:divsChild>
                            <w:div w:id="1920870322">
                              <w:marLeft w:val="0"/>
                              <w:marRight w:val="0"/>
                              <w:marTop w:val="0"/>
                              <w:marBottom w:val="0"/>
                              <w:divBdr>
                                <w:top w:val="none" w:sz="0" w:space="0" w:color="auto"/>
                                <w:left w:val="none" w:sz="0" w:space="0" w:color="auto"/>
                                <w:bottom w:val="none" w:sz="0" w:space="0" w:color="auto"/>
                                <w:right w:val="none" w:sz="0" w:space="0" w:color="auto"/>
                              </w:divBdr>
                              <w:divsChild>
                                <w:div w:id="1290671552">
                                  <w:marLeft w:val="1503"/>
                                  <w:marRight w:val="3306"/>
                                  <w:marTop w:val="0"/>
                                  <w:marBottom w:val="0"/>
                                  <w:divBdr>
                                    <w:top w:val="none" w:sz="0" w:space="0" w:color="auto"/>
                                    <w:left w:val="none" w:sz="0" w:space="0" w:color="auto"/>
                                    <w:bottom w:val="none" w:sz="0" w:space="0" w:color="auto"/>
                                    <w:right w:val="none" w:sz="0" w:space="0" w:color="auto"/>
                                  </w:divBdr>
                                  <w:divsChild>
                                    <w:div w:id="2053841237">
                                      <w:marLeft w:val="0"/>
                                      <w:marRight w:val="0"/>
                                      <w:marTop w:val="0"/>
                                      <w:marBottom w:val="0"/>
                                      <w:divBdr>
                                        <w:top w:val="none" w:sz="0" w:space="0" w:color="auto"/>
                                        <w:left w:val="none" w:sz="0" w:space="0" w:color="auto"/>
                                        <w:bottom w:val="none" w:sz="0" w:space="0" w:color="auto"/>
                                        <w:right w:val="none" w:sz="0" w:space="0" w:color="auto"/>
                                      </w:divBdr>
                                      <w:divsChild>
                                        <w:div w:id="2112506722">
                                          <w:marLeft w:val="0"/>
                                          <w:marRight w:val="0"/>
                                          <w:marTop w:val="0"/>
                                          <w:marBottom w:val="0"/>
                                          <w:divBdr>
                                            <w:top w:val="none" w:sz="0" w:space="0" w:color="auto"/>
                                            <w:left w:val="none" w:sz="0" w:space="0" w:color="auto"/>
                                            <w:bottom w:val="none" w:sz="0" w:space="0" w:color="auto"/>
                                            <w:right w:val="none" w:sz="0" w:space="0" w:color="auto"/>
                                          </w:divBdr>
                                          <w:divsChild>
                                            <w:div w:id="282922839">
                                              <w:marLeft w:val="0"/>
                                              <w:marRight w:val="0"/>
                                              <w:marTop w:val="0"/>
                                              <w:marBottom w:val="0"/>
                                              <w:divBdr>
                                                <w:top w:val="none" w:sz="0" w:space="0" w:color="auto"/>
                                                <w:left w:val="none" w:sz="0" w:space="0" w:color="auto"/>
                                                <w:bottom w:val="none" w:sz="0" w:space="0" w:color="auto"/>
                                                <w:right w:val="none" w:sz="0" w:space="0" w:color="auto"/>
                                              </w:divBdr>
                                              <w:divsChild>
                                                <w:div w:id="1168210229">
                                                  <w:marLeft w:val="0"/>
                                                  <w:marRight w:val="0"/>
                                                  <w:marTop w:val="0"/>
                                                  <w:marBottom w:val="0"/>
                                                  <w:divBdr>
                                                    <w:top w:val="none" w:sz="0" w:space="0" w:color="auto"/>
                                                    <w:left w:val="none" w:sz="0" w:space="0" w:color="auto"/>
                                                    <w:bottom w:val="none" w:sz="0" w:space="0" w:color="auto"/>
                                                    <w:right w:val="none" w:sz="0" w:space="0" w:color="auto"/>
                                                  </w:divBdr>
                                                  <w:divsChild>
                                                    <w:div w:id="450827367">
                                                      <w:marLeft w:val="0"/>
                                                      <w:marRight w:val="0"/>
                                                      <w:marTop w:val="0"/>
                                                      <w:marBottom w:val="0"/>
                                                      <w:divBdr>
                                                        <w:top w:val="none" w:sz="0" w:space="0" w:color="auto"/>
                                                        <w:left w:val="none" w:sz="0" w:space="0" w:color="auto"/>
                                                        <w:bottom w:val="none" w:sz="0" w:space="0" w:color="auto"/>
                                                        <w:right w:val="none" w:sz="0" w:space="0" w:color="auto"/>
                                                      </w:divBdr>
                                                      <w:divsChild>
                                                        <w:div w:id="60970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9316381">
      <w:bodyDiv w:val="1"/>
      <w:marLeft w:val="0"/>
      <w:marRight w:val="0"/>
      <w:marTop w:val="0"/>
      <w:marBottom w:val="0"/>
      <w:divBdr>
        <w:top w:val="none" w:sz="0" w:space="0" w:color="auto"/>
        <w:left w:val="none" w:sz="0" w:space="0" w:color="auto"/>
        <w:bottom w:val="none" w:sz="0" w:space="0" w:color="auto"/>
        <w:right w:val="none" w:sz="0" w:space="0" w:color="auto"/>
      </w:divBdr>
      <w:divsChild>
        <w:div w:id="21447188">
          <w:marLeft w:val="48"/>
          <w:marRight w:val="0"/>
          <w:marTop w:val="0"/>
          <w:marBottom w:val="0"/>
          <w:divBdr>
            <w:top w:val="none" w:sz="0" w:space="0" w:color="auto"/>
            <w:left w:val="none" w:sz="0" w:space="0" w:color="auto"/>
            <w:bottom w:val="none" w:sz="0" w:space="0" w:color="auto"/>
            <w:right w:val="none" w:sz="0" w:space="0" w:color="auto"/>
          </w:divBdr>
        </w:div>
      </w:divsChild>
    </w:div>
    <w:div w:id="654065428">
      <w:bodyDiv w:val="1"/>
      <w:marLeft w:val="0"/>
      <w:marRight w:val="0"/>
      <w:marTop w:val="0"/>
      <w:marBottom w:val="0"/>
      <w:divBdr>
        <w:top w:val="none" w:sz="0" w:space="0" w:color="auto"/>
        <w:left w:val="none" w:sz="0" w:space="0" w:color="auto"/>
        <w:bottom w:val="none" w:sz="0" w:space="0" w:color="auto"/>
        <w:right w:val="none" w:sz="0" w:space="0" w:color="auto"/>
      </w:divBdr>
    </w:div>
    <w:div w:id="682782452">
      <w:bodyDiv w:val="1"/>
      <w:marLeft w:val="0"/>
      <w:marRight w:val="0"/>
      <w:marTop w:val="0"/>
      <w:marBottom w:val="0"/>
      <w:divBdr>
        <w:top w:val="none" w:sz="0" w:space="0" w:color="auto"/>
        <w:left w:val="none" w:sz="0" w:space="0" w:color="auto"/>
        <w:bottom w:val="none" w:sz="0" w:space="0" w:color="auto"/>
        <w:right w:val="none" w:sz="0" w:space="0" w:color="auto"/>
      </w:divBdr>
    </w:div>
    <w:div w:id="724716953">
      <w:bodyDiv w:val="1"/>
      <w:marLeft w:val="0"/>
      <w:marRight w:val="0"/>
      <w:marTop w:val="0"/>
      <w:marBottom w:val="0"/>
      <w:divBdr>
        <w:top w:val="none" w:sz="0" w:space="0" w:color="auto"/>
        <w:left w:val="none" w:sz="0" w:space="0" w:color="auto"/>
        <w:bottom w:val="none" w:sz="0" w:space="0" w:color="auto"/>
        <w:right w:val="none" w:sz="0" w:space="0" w:color="auto"/>
      </w:divBdr>
    </w:div>
    <w:div w:id="867984572">
      <w:bodyDiv w:val="1"/>
      <w:marLeft w:val="0"/>
      <w:marRight w:val="0"/>
      <w:marTop w:val="0"/>
      <w:marBottom w:val="0"/>
      <w:divBdr>
        <w:top w:val="none" w:sz="0" w:space="0" w:color="auto"/>
        <w:left w:val="none" w:sz="0" w:space="0" w:color="auto"/>
        <w:bottom w:val="none" w:sz="0" w:space="0" w:color="auto"/>
        <w:right w:val="none" w:sz="0" w:space="0" w:color="auto"/>
      </w:divBdr>
    </w:div>
    <w:div w:id="921179701">
      <w:bodyDiv w:val="1"/>
      <w:marLeft w:val="0"/>
      <w:marRight w:val="0"/>
      <w:marTop w:val="0"/>
      <w:marBottom w:val="0"/>
      <w:divBdr>
        <w:top w:val="none" w:sz="0" w:space="0" w:color="auto"/>
        <w:left w:val="none" w:sz="0" w:space="0" w:color="auto"/>
        <w:bottom w:val="none" w:sz="0" w:space="0" w:color="auto"/>
        <w:right w:val="none" w:sz="0" w:space="0" w:color="auto"/>
      </w:divBdr>
      <w:divsChild>
        <w:div w:id="749080955">
          <w:marLeft w:val="0"/>
          <w:marRight w:val="0"/>
          <w:marTop w:val="0"/>
          <w:marBottom w:val="0"/>
          <w:divBdr>
            <w:top w:val="none" w:sz="0" w:space="0" w:color="auto"/>
            <w:left w:val="none" w:sz="0" w:space="0" w:color="auto"/>
            <w:bottom w:val="none" w:sz="0" w:space="0" w:color="auto"/>
            <w:right w:val="none" w:sz="0" w:space="0" w:color="auto"/>
          </w:divBdr>
          <w:divsChild>
            <w:div w:id="227107057">
              <w:marLeft w:val="0"/>
              <w:marRight w:val="0"/>
              <w:marTop w:val="0"/>
              <w:marBottom w:val="0"/>
              <w:divBdr>
                <w:top w:val="none" w:sz="0" w:space="0" w:color="auto"/>
                <w:left w:val="none" w:sz="0" w:space="0" w:color="auto"/>
                <w:bottom w:val="none" w:sz="0" w:space="0" w:color="auto"/>
                <w:right w:val="none" w:sz="0" w:space="0" w:color="auto"/>
              </w:divBdr>
              <w:divsChild>
                <w:div w:id="1160536725">
                  <w:marLeft w:val="0"/>
                  <w:marRight w:val="0"/>
                  <w:marTop w:val="0"/>
                  <w:marBottom w:val="0"/>
                  <w:divBdr>
                    <w:top w:val="single" w:sz="6" w:space="10" w:color="CACACA"/>
                    <w:left w:val="single" w:sz="6" w:space="31" w:color="CACACA"/>
                    <w:bottom w:val="single" w:sz="6" w:space="10" w:color="CACACA"/>
                    <w:right w:val="single" w:sz="6" w:space="31" w:color="CACACA"/>
                  </w:divBdr>
                  <w:divsChild>
                    <w:div w:id="14734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303307">
      <w:bodyDiv w:val="1"/>
      <w:marLeft w:val="0"/>
      <w:marRight w:val="0"/>
      <w:marTop w:val="0"/>
      <w:marBottom w:val="0"/>
      <w:divBdr>
        <w:top w:val="none" w:sz="0" w:space="0" w:color="auto"/>
        <w:left w:val="none" w:sz="0" w:space="0" w:color="auto"/>
        <w:bottom w:val="none" w:sz="0" w:space="0" w:color="auto"/>
        <w:right w:val="none" w:sz="0" w:space="0" w:color="auto"/>
      </w:divBdr>
      <w:divsChild>
        <w:div w:id="1896311787">
          <w:marLeft w:val="48"/>
          <w:marRight w:val="0"/>
          <w:marTop w:val="0"/>
          <w:marBottom w:val="0"/>
          <w:divBdr>
            <w:top w:val="none" w:sz="0" w:space="0" w:color="auto"/>
            <w:left w:val="none" w:sz="0" w:space="0" w:color="auto"/>
            <w:bottom w:val="none" w:sz="0" w:space="0" w:color="auto"/>
            <w:right w:val="none" w:sz="0" w:space="0" w:color="auto"/>
          </w:divBdr>
        </w:div>
      </w:divsChild>
    </w:div>
    <w:div w:id="1138650244">
      <w:bodyDiv w:val="1"/>
      <w:marLeft w:val="0"/>
      <w:marRight w:val="0"/>
      <w:marTop w:val="0"/>
      <w:marBottom w:val="0"/>
      <w:divBdr>
        <w:top w:val="none" w:sz="0" w:space="0" w:color="auto"/>
        <w:left w:val="none" w:sz="0" w:space="0" w:color="auto"/>
        <w:bottom w:val="none" w:sz="0" w:space="0" w:color="auto"/>
        <w:right w:val="none" w:sz="0" w:space="0" w:color="auto"/>
      </w:divBdr>
      <w:divsChild>
        <w:div w:id="425421126">
          <w:marLeft w:val="48"/>
          <w:marRight w:val="0"/>
          <w:marTop w:val="0"/>
          <w:marBottom w:val="0"/>
          <w:divBdr>
            <w:top w:val="none" w:sz="0" w:space="0" w:color="auto"/>
            <w:left w:val="none" w:sz="0" w:space="0" w:color="auto"/>
            <w:bottom w:val="none" w:sz="0" w:space="0" w:color="auto"/>
            <w:right w:val="none" w:sz="0" w:space="0" w:color="auto"/>
          </w:divBdr>
        </w:div>
      </w:divsChild>
    </w:div>
    <w:div w:id="1327973689">
      <w:bodyDiv w:val="1"/>
      <w:marLeft w:val="0"/>
      <w:marRight w:val="0"/>
      <w:marTop w:val="0"/>
      <w:marBottom w:val="0"/>
      <w:divBdr>
        <w:top w:val="none" w:sz="0" w:space="0" w:color="auto"/>
        <w:left w:val="none" w:sz="0" w:space="0" w:color="auto"/>
        <w:bottom w:val="none" w:sz="0" w:space="0" w:color="auto"/>
        <w:right w:val="none" w:sz="0" w:space="0" w:color="auto"/>
      </w:divBdr>
    </w:div>
    <w:div w:id="1384987424">
      <w:bodyDiv w:val="1"/>
      <w:marLeft w:val="0"/>
      <w:marRight w:val="0"/>
      <w:marTop w:val="0"/>
      <w:marBottom w:val="38"/>
      <w:divBdr>
        <w:top w:val="none" w:sz="0" w:space="0" w:color="auto"/>
        <w:left w:val="none" w:sz="0" w:space="0" w:color="auto"/>
        <w:bottom w:val="none" w:sz="0" w:space="0" w:color="auto"/>
        <w:right w:val="none" w:sz="0" w:space="0" w:color="auto"/>
      </w:divBdr>
      <w:divsChild>
        <w:div w:id="264003843">
          <w:marLeft w:val="0"/>
          <w:marRight w:val="0"/>
          <w:marTop w:val="0"/>
          <w:marBottom w:val="0"/>
          <w:divBdr>
            <w:top w:val="none" w:sz="0" w:space="0" w:color="auto"/>
            <w:left w:val="none" w:sz="0" w:space="0" w:color="auto"/>
            <w:bottom w:val="none" w:sz="0" w:space="0" w:color="auto"/>
            <w:right w:val="none" w:sz="0" w:space="0" w:color="auto"/>
          </w:divBdr>
          <w:divsChild>
            <w:div w:id="647057370">
              <w:marLeft w:val="0"/>
              <w:marRight w:val="0"/>
              <w:marTop w:val="0"/>
              <w:marBottom w:val="0"/>
              <w:divBdr>
                <w:top w:val="none" w:sz="0" w:space="0" w:color="auto"/>
                <w:left w:val="none" w:sz="0" w:space="0" w:color="auto"/>
                <w:bottom w:val="none" w:sz="0" w:space="0" w:color="auto"/>
                <w:right w:val="none" w:sz="0" w:space="0" w:color="auto"/>
              </w:divBdr>
              <w:divsChild>
                <w:div w:id="62073837">
                  <w:marLeft w:val="0"/>
                  <w:marRight w:val="0"/>
                  <w:marTop w:val="0"/>
                  <w:marBottom w:val="0"/>
                  <w:divBdr>
                    <w:top w:val="none" w:sz="0" w:space="0" w:color="auto"/>
                    <w:left w:val="none" w:sz="0" w:space="0" w:color="auto"/>
                    <w:bottom w:val="none" w:sz="0" w:space="0" w:color="auto"/>
                    <w:right w:val="none" w:sz="0" w:space="0" w:color="auto"/>
                  </w:divBdr>
                  <w:divsChild>
                    <w:div w:id="116292173">
                      <w:marLeft w:val="0"/>
                      <w:marRight w:val="0"/>
                      <w:marTop w:val="0"/>
                      <w:marBottom w:val="0"/>
                      <w:divBdr>
                        <w:top w:val="none" w:sz="0" w:space="0" w:color="auto"/>
                        <w:left w:val="none" w:sz="0" w:space="0" w:color="auto"/>
                        <w:bottom w:val="none" w:sz="0" w:space="0" w:color="auto"/>
                        <w:right w:val="none" w:sz="0" w:space="0" w:color="auto"/>
                      </w:divBdr>
                      <w:divsChild>
                        <w:div w:id="590816048">
                          <w:marLeft w:val="0"/>
                          <w:marRight w:val="0"/>
                          <w:marTop w:val="38"/>
                          <w:marBottom w:val="0"/>
                          <w:divBdr>
                            <w:top w:val="none" w:sz="0" w:space="0" w:color="auto"/>
                            <w:left w:val="none" w:sz="0" w:space="0" w:color="auto"/>
                            <w:bottom w:val="none" w:sz="0" w:space="0" w:color="auto"/>
                            <w:right w:val="none" w:sz="0" w:space="0" w:color="auto"/>
                          </w:divBdr>
                          <w:divsChild>
                            <w:div w:id="170683464">
                              <w:marLeft w:val="0"/>
                              <w:marRight w:val="0"/>
                              <w:marTop w:val="0"/>
                              <w:marBottom w:val="0"/>
                              <w:divBdr>
                                <w:top w:val="none" w:sz="0" w:space="0" w:color="auto"/>
                                <w:left w:val="none" w:sz="0" w:space="0" w:color="auto"/>
                                <w:bottom w:val="none" w:sz="0" w:space="0" w:color="auto"/>
                                <w:right w:val="none" w:sz="0" w:space="0" w:color="auto"/>
                              </w:divBdr>
                              <w:divsChild>
                                <w:div w:id="453445075">
                                  <w:marLeft w:val="1503"/>
                                  <w:marRight w:val="3306"/>
                                  <w:marTop w:val="0"/>
                                  <w:marBottom w:val="0"/>
                                  <w:divBdr>
                                    <w:top w:val="none" w:sz="0" w:space="0" w:color="auto"/>
                                    <w:left w:val="none" w:sz="0" w:space="0" w:color="auto"/>
                                    <w:bottom w:val="none" w:sz="0" w:space="0" w:color="auto"/>
                                    <w:right w:val="none" w:sz="0" w:space="0" w:color="auto"/>
                                  </w:divBdr>
                                  <w:divsChild>
                                    <w:div w:id="283269961">
                                      <w:marLeft w:val="0"/>
                                      <w:marRight w:val="0"/>
                                      <w:marTop w:val="0"/>
                                      <w:marBottom w:val="0"/>
                                      <w:divBdr>
                                        <w:top w:val="none" w:sz="0" w:space="0" w:color="auto"/>
                                        <w:left w:val="none" w:sz="0" w:space="0" w:color="auto"/>
                                        <w:bottom w:val="none" w:sz="0" w:space="0" w:color="auto"/>
                                        <w:right w:val="none" w:sz="0" w:space="0" w:color="auto"/>
                                      </w:divBdr>
                                      <w:divsChild>
                                        <w:div w:id="1171526638">
                                          <w:marLeft w:val="0"/>
                                          <w:marRight w:val="0"/>
                                          <w:marTop w:val="0"/>
                                          <w:marBottom w:val="0"/>
                                          <w:divBdr>
                                            <w:top w:val="none" w:sz="0" w:space="0" w:color="auto"/>
                                            <w:left w:val="none" w:sz="0" w:space="0" w:color="auto"/>
                                            <w:bottom w:val="none" w:sz="0" w:space="0" w:color="auto"/>
                                            <w:right w:val="none" w:sz="0" w:space="0" w:color="auto"/>
                                          </w:divBdr>
                                          <w:divsChild>
                                            <w:div w:id="624778562">
                                              <w:marLeft w:val="0"/>
                                              <w:marRight w:val="0"/>
                                              <w:marTop w:val="0"/>
                                              <w:marBottom w:val="0"/>
                                              <w:divBdr>
                                                <w:top w:val="none" w:sz="0" w:space="0" w:color="auto"/>
                                                <w:left w:val="none" w:sz="0" w:space="0" w:color="auto"/>
                                                <w:bottom w:val="none" w:sz="0" w:space="0" w:color="auto"/>
                                                <w:right w:val="none" w:sz="0" w:space="0" w:color="auto"/>
                                              </w:divBdr>
                                              <w:divsChild>
                                                <w:div w:id="446506097">
                                                  <w:marLeft w:val="0"/>
                                                  <w:marRight w:val="0"/>
                                                  <w:marTop w:val="0"/>
                                                  <w:marBottom w:val="0"/>
                                                  <w:divBdr>
                                                    <w:top w:val="none" w:sz="0" w:space="0" w:color="auto"/>
                                                    <w:left w:val="none" w:sz="0" w:space="0" w:color="auto"/>
                                                    <w:bottom w:val="none" w:sz="0" w:space="0" w:color="auto"/>
                                                    <w:right w:val="none" w:sz="0" w:space="0" w:color="auto"/>
                                                  </w:divBdr>
                                                  <w:divsChild>
                                                    <w:div w:id="675226600">
                                                      <w:marLeft w:val="0"/>
                                                      <w:marRight w:val="0"/>
                                                      <w:marTop w:val="0"/>
                                                      <w:marBottom w:val="0"/>
                                                      <w:divBdr>
                                                        <w:top w:val="none" w:sz="0" w:space="0" w:color="auto"/>
                                                        <w:left w:val="none" w:sz="0" w:space="0" w:color="auto"/>
                                                        <w:bottom w:val="none" w:sz="0" w:space="0" w:color="auto"/>
                                                        <w:right w:val="none" w:sz="0" w:space="0" w:color="auto"/>
                                                      </w:divBdr>
                                                      <w:divsChild>
                                                        <w:div w:id="26230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6426938">
      <w:bodyDiv w:val="1"/>
      <w:marLeft w:val="0"/>
      <w:marRight w:val="0"/>
      <w:marTop w:val="0"/>
      <w:marBottom w:val="0"/>
      <w:divBdr>
        <w:top w:val="none" w:sz="0" w:space="0" w:color="auto"/>
        <w:left w:val="none" w:sz="0" w:space="0" w:color="auto"/>
        <w:bottom w:val="none" w:sz="0" w:space="0" w:color="auto"/>
        <w:right w:val="none" w:sz="0" w:space="0" w:color="auto"/>
      </w:divBdr>
    </w:div>
    <w:div w:id="1640383840">
      <w:bodyDiv w:val="1"/>
      <w:marLeft w:val="0"/>
      <w:marRight w:val="0"/>
      <w:marTop w:val="0"/>
      <w:marBottom w:val="0"/>
      <w:divBdr>
        <w:top w:val="none" w:sz="0" w:space="0" w:color="auto"/>
        <w:left w:val="none" w:sz="0" w:space="0" w:color="auto"/>
        <w:bottom w:val="none" w:sz="0" w:space="0" w:color="auto"/>
        <w:right w:val="none" w:sz="0" w:space="0" w:color="auto"/>
      </w:divBdr>
      <w:divsChild>
        <w:div w:id="1995528100">
          <w:marLeft w:val="0"/>
          <w:marRight w:val="0"/>
          <w:marTop w:val="0"/>
          <w:marBottom w:val="0"/>
          <w:divBdr>
            <w:top w:val="none" w:sz="0" w:space="0" w:color="auto"/>
            <w:left w:val="none" w:sz="0" w:space="0" w:color="auto"/>
            <w:bottom w:val="none" w:sz="0" w:space="0" w:color="auto"/>
            <w:right w:val="none" w:sz="0" w:space="0" w:color="auto"/>
          </w:divBdr>
          <w:divsChild>
            <w:div w:id="60130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759563">
      <w:bodyDiv w:val="1"/>
      <w:marLeft w:val="0"/>
      <w:marRight w:val="0"/>
      <w:marTop w:val="0"/>
      <w:marBottom w:val="0"/>
      <w:divBdr>
        <w:top w:val="none" w:sz="0" w:space="0" w:color="auto"/>
        <w:left w:val="none" w:sz="0" w:space="0" w:color="auto"/>
        <w:bottom w:val="none" w:sz="0" w:space="0" w:color="auto"/>
        <w:right w:val="none" w:sz="0" w:space="0" w:color="auto"/>
      </w:divBdr>
      <w:divsChild>
        <w:div w:id="1664697375">
          <w:marLeft w:val="48"/>
          <w:marRight w:val="0"/>
          <w:marTop w:val="0"/>
          <w:marBottom w:val="0"/>
          <w:divBdr>
            <w:top w:val="none" w:sz="0" w:space="0" w:color="auto"/>
            <w:left w:val="none" w:sz="0" w:space="0" w:color="auto"/>
            <w:bottom w:val="none" w:sz="0" w:space="0" w:color="auto"/>
            <w:right w:val="none" w:sz="0" w:space="0" w:color="auto"/>
          </w:divBdr>
        </w:div>
      </w:divsChild>
    </w:div>
    <w:div w:id="1770275295">
      <w:bodyDiv w:val="1"/>
      <w:marLeft w:val="0"/>
      <w:marRight w:val="0"/>
      <w:marTop w:val="0"/>
      <w:marBottom w:val="0"/>
      <w:divBdr>
        <w:top w:val="none" w:sz="0" w:space="0" w:color="auto"/>
        <w:left w:val="none" w:sz="0" w:space="0" w:color="auto"/>
        <w:bottom w:val="none" w:sz="0" w:space="0" w:color="auto"/>
        <w:right w:val="none" w:sz="0" w:space="0" w:color="auto"/>
      </w:divBdr>
      <w:divsChild>
        <w:div w:id="684206829">
          <w:marLeft w:val="0"/>
          <w:marRight w:val="0"/>
          <w:marTop w:val="0"/>
          <w:marBottom w:val="0"/>
          <w:divBdr>
            <w:top w:val="none" w:sz="0" w:space="0" w:color="auto"/>
            <w:left w:val="none" w:sz="0" w:space="0" w:color="auto"/>
            <w:bottom w:val="none" w:sz="0" w:space="0" w:color="auto"/>
            <w:right w:val="none" w:sz="0" w:space="0" w:color="auto"/>
          </w:divBdr>
          <w:divsChild>
            <w:div w:id="125706657">
              <w:marLeft w:val="0"/>
              <w:marRight w:val="0"/>
              <w:marTop w:val="0"/>
              <w:marBottom w:val="0"/>
              <w:divBdr>
                <w:top w:val="none" w:sz="0" w:space="0" w:color="auto"/>
                <w:left w:val="none" w:sz="0" w:space="0" w:color="auto"/>
                <w:bottom w:val="none" w:sz="0" w:space="0" w:color="auto"/>
                <w:right w:val="none" w:sz="0" w:space="0" w:color="auto"/>
              </w:divBdr>
              <w:divsChild>
                <w:div w:id="36513378">
                  <w:marLeft w:val="0"/>
                  <w:marRight w:val="0"/>
                  <w:marTop w:val="0"/>
                  <w:marBottom w:val="0"/>
                  <w:divBdr>
                    <w:top w:val="single" w:sz="6" w:space="10" w:color="CACACA"/>
                    <w:left w:val="single" w:sz="6" w:space="31" w:color="CACACA"/>
                    <w:bottom w:val="single" w:sz="6" w:space="10" w:color="CACACA"/>
                    <w:right w:val="single" w:sz="6" w:space="31" w:color="CACACA"/>
                  </w:divBdr>
                  <w:divsChild>
                    <w:div w:id="7939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777835">
      <w:bodyDiv w:val="1"/>
      <w:marLeft w:val="0"/>
      <w:marRight w:val="0"/>
      <w:marTop w:val="0"/>
      <w:marBottom w:val="0"/>
      <w:divBdr>
        <w:top w:val="none" w:sz="0" w:space="0" w:color="auto"/>
        <w:left w:val="none" w:sz="0" w:space="0" w:color="auto"/>
        <w:bottom w:val="none" w:sz="0" w:space="0" w:color="auto"/>
        <w:right w:val="none" w:sz="0" w:space="0" w:color="auto"/>
      </w:divBdr>
      <w:divsChild>
        <w:div w:id="2003968572">
          <w:marLeft w:val="0"/>
          <w:marRight w:val="0"/>
          <w:marTop w:val="0"/>
          <w:marBottom w:val="0"/>
          <w:divBdr>
            <w:top w:val="none" w:sz="0" w:space="0" w:color="auto"/>
            <w:left w:val="none" w:sz="0" w:space="0" w:color="auto"/>
            <w:bottom w:val="none" w:sz="0" w:space="0" w:color="auto"/>
            <w:right w:val="none" w:sz="0" w:space="0" w:color="auto"/>
          </w:divBdr>
          <w:divsChild>
            <w:div w:id="1770077331">
              <w:marLeft w:val="0"/>
              <w:marRight w:val="0"/>
              <w:marTop w:val="0"/>
              <w:marBottom w:val="0"/>
              <w:divBdr>
                <w:top w:val="none" w:sz="0" w:space="0" w:color="auto"/>
                <w:left w:val="none" w:sz="0" w:space="0" w:color="auto"/>
                <w:bottom w:val="none" w:sz="0" w:space="0" w:color="auto"/>
                <w:right w:val="none" w:sz="0" w:space="0" w:color="auto"/>
              </w:divBdr>
              <w:divsChild>
                <w:div w:id="1856993458">
                  <w:marLeft w:val="0"/>
                  <w:marRight w:val="0"/>
                  <w:marTop w:val="0"/>
                  <w:marBottom w:val="0"/>
                  <w:divBdr>
                    <w:top w:val="single" w:sz="6" w:space="9" w:color="CACACA"/>
                    <w:left w:val="single" w:sz="6" w:space="31" w:color="CACACA"/>
                    <w:bottom w:val="single" w:sz="6" w:space="9" w:color="CACACA"/>
                    <w:right w:val="single" w:sz="6" w:space="31" w:color="CACACA"/>
                  </w:divBdr>
                  <w:divsChild>
                    <w:div w:id="181825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5034">
      <w:bodyDiv w:val="1"/>
      <w:marLeft w:val="0"/>
      <w:marRight w:val="0"/>
      <w:marTop w:val="0"/>
      <w:marBottom w:val="0"/>
      <w:divBdr>
        <w:top w:val="none" w:sz="0" w:space="0" w:color="auto"/>
        <w:left w:val="none" w:sz="0" w:space="0" w:color="auto"/>
        <w:bottom w:val="none" w:sz="0" w:space="0" w:color="auto"/>
        <w:right w:val="none" w:sz="0" w:space="0" w:color="auto"/>
      </w:divBdr>
      <w:divsChild>
        <w:div w:id="2055880988">
          <w:marLeft w:val="0"/>
          <w:marRight w:val="0"/>
          <w:marTop w:val="0"/>
          <w:marBottom w:val="0"/>
          <w:divBdr>
            <w:top w:val="none" w:sz="0" w:space="0" w:color="auto"/>
            <w:left w:val="single" w:sz="4" w:space="0" w:color="FFFFFF"/>
            <w:bottom w:val="single" w:sz="4" w:space="0" w:color="FFFFFF"/>
            <w:right w:val="single" w:sz="4" w:space="0" w:color="FFFFFF"/>
          </w:divBdr>
          <w:divsChild>
            <w:div w:id="138697494">
              <w:marLeft w:val="0"/>
              <w:marRight w:val="0"/>
              <w:marTop w:val="0"/>
              <w:marBottom w:val="0"/>
              <w:divBdr>
                <w:top w:val="none" w:sz="0" w:space="0" w:color="auto"/>
                <w:left w:val="none" w:sz="0" w:space="0" w:color="auto"/>
                <w:bottom w:val="none" w:sz="0" w:space="0" w:color="auto"/>
                <w:right w:val="none" w:sz="0" w:space="0" w:color="auto"/>
              </w:divBdr>
              <w:divsChild>
                <w:div w:id="2077896144">
                  <w:marLeft w:val="-2136"/>
                  <w:marRight w:val="-2563"/>
                  <w:marTop w:val="0"/>
                  <w:marBottom w:val="0"/>
                  <w:divBdr>
                    <w:top w:val="none" w:sz="0" w:space="0" w:color="auto"/>
                    <w:left w:val="none" w:sz="0" w:space="0" w:color="auto"/>
                    <w:bottom w:val="none" w:sz="0" w:space="0" w:color="auto"/>
                    <w:right w:val="none" w:sz="0" w:space="0" w:color="auto"/>
                  </w:divBdr>
                  <w:divsChild>
                    <w:div w:id="1554653810">
                      <w:marLeft w:val="2136"/>
                      <w:marRight w:val="2563"/>
                      <w:marTop w:val="0"/>
                      <w:marBottom w:val="0"/>
                      <w:divBdr>
                        <w:top w:val="none" w:sz="0" w:space="0" w:color="auto"/>
                        <w:left w:val="none" w:sz="0" w:space="0" w:color="auto"/>
                        <w:bottom w:val="none" w:sz="0" w:space="0" w:color="auto"/>
                        <w:right w:val="none" w:sz="0" w:space="0" w:color="auto"/>
                      </w:divBdr>
                      <w:divsChild>
                        <w:div w:id="1115516978">
                          <w:marLeft w:val="0"/>
                          <w:marRight w:val="0"/>
                          <w:marTop w:val="0"/>
                          <w:marBottom w:val="0"/>
                          <w:divBdr>
                            <w:top w:val="none" w:sz="0" w:space="0" w:color="auto"/>
                            <w:left w:val="none" w:sz="0" w:space="0" w:color="auto"/>
                            <w:bottom w:val="none" w:sz="0" w:space="0" w:color="auto"/>
                            <w:right w:val="none" w:sz="0" w:space="0" w:color="auto"/>
                          </w:divBdr>
                          <w:divsChild>
                            <w:div w:id="128138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593427">
      <w:bodyDiv w:val="1"/>
      <w:marLeft w:val="0"/>
      <w:marRight w:val="0"/>
      <w:marTop w:val="0"/>
      <w:marBottom w:val="0"/>
      <w:divBdr>
        <w:top w:val="none" w:sz="0" w:space="0" w:color="auto"/>
        <w:left w:val="none" w:sz="0" w:space="0" w:color="auto"/>
        <w:bottom w:val="none" w:sz="0" w:space="0" w:color="auto"/>
        <w:right w:val="none" w:sz="0" w:space="0" w:color="auto"/>
      </w:divBdr>
      <w:divsChild>
        <w:div w:id="726805350">
          <w:marLeft w:val="48"/>
          <w:marRight w:val="0"/>
          <w:marTop w:val="0"/>
          <w:marBottom w:val="0"/>
          <w:divBdr>
            <w:top w:val="none" w:sz="0" w:space="0" w:color="auto"/>
            <w:left w:val="none" w:sz="0" w:space="0" w:color="auto"/>
            <w:bottom w:val="none" w:sz="0" w:space="0" w:color="auto"/>
            <w:right w:val="none" w:sz="0" w:space="0" w:color="auto"/>
          </w:divBdr>
        </w:div>
      </w:divsChild>
    </w:div>
    <w:div w:id="1978683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CWC_ClassCounsel@centerforhumanrights.org"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913005C3EF9452C98182455AD5A5F4E"/>
        <w:category>
          <w:name w:val="General"/>
          <w:gallery w:val="placeholder"/>
        </w:category>
        <w:types>
          <w:type w:val="bbPlcHdr"/>
        </w:types>
        <w:behaviors>
          <w:behavior w:val="content"/>
        </w:behaviors>
        <w:guid w:val="{3E245B15-47A3-4318-A7E1-A504271F4513}"/>
      </w:docPartPr>
      <w:docPartBody>
        <w:p w:rsidR="000F15F2" w:rsidRDefault="000F15F2" w:rsidP="000F15F2">
          <w:pPr>
            <w:pStyle w:val="F913005C3EF9452C98182455AD5A5F4E"/>
          </w:pPr>
          <w:r>
            <w:t>[Pleading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roman"/>
    <w:pitch w:val="variable"/>
    <w:sig w:usb0="E0002EFF" w:usb1="C000785B" w:usb2="00000009" w:usb3="00000000" w:csb0="000001FF" w:csb1="00000000"/>
  </w:font>
  <w:font w:name="New York">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F15F2"/>
    <w:rsid w:val="000118DB"/>
    <w:rsid w:val="0003601C"/>
    <w:rsid w:val="00044EE0"/>
    <w:rsid w:val="0008686D"/>
    <w:rsid w:val="000903F8"/>
    <w:rsid w:val="000B00BF"/>
    <w:rsid w:val="000D3E92"/>
    <w:rsid w:val="000E547E"/>
    <w:rsid w:val="000F15F2"/>
    <w:rsid w:val="000F6D6D"/>
    <w:rsid w:val="001227F9"/>
    <w:rsid w:val="001368CF"/>
    <w:rsid w:val="00165D5D"/>
    <w:rsid w:val="00175E5F"/>
    <w:rsid w:val="001807FF"/>
    <w:rsid w:val="001B370E"/>
    <w:rsid w:val="00215FB8"/>
    <w:rsid w:val="00224690"/>
    <w:rsid w:val="002329BB"/>
    <w:rsid w:val="00242058"/>
    <w:rsid w:val="002A0322"/>
    <w:rsid w:val="002D7F65"/>
    <w:rsid w:val="0030490B"/>
    <w:rsid w:val="00334EE5"/>
    <w:rsid w:val="00341370"/>
    <w:rsid w:val="00344744"/>
    <w:rsid w:val="0035236E"/>
    <w:rsid w:val="00364452"/>
    <w:rsid w:val="0037687F"/>
    <w:rsid w:val="00387859"/>
    <w:rsid w:val="003D3739"/>
    <w:rsid w:val="003F71F4"/>
    <w:rsid w:val="004105DB"/>
    <w:rsid w:val="00497604"/>
    <w:rsid w:val="004A12C0"/>
    <w:rsid w:val="004A30CA"/>
    <w:rsid w:val="004B5522"/>
    <w:rsid w:val="004C29D4"/>
    <w:rsid w:val="005138BB"/>
    <w:rsid w:val="00523091"/>
    <w:rsid w:val="005243F9"/>
    <w:rsid w:val="0053130A"/>
    <w:rsid w:val="005374A9"/>
    <w:rsid w:val="005406DE"/>
    <w:rsid w:val="0058202C"/>
    <w:rsid w:val="005863A7"/>
    <w:rsid w:val="005909A5"/>
    <w:rsid w:val="005B5576"/>
    <w:rsid w:val="005C52C2"/>
    <w:rsid w:val="005E0BFB"/>
    <w:rsid w:val="005E6893"/>
    <w:rsid w:val="00610723"/>
    <w:rsid w:val="00634F76"/>
    <w:rsid w:val="00642EA3"/>
    <w:rsid w:val="006519EF"/>
    <w:rsid w:val="0065298C"/>
    <w:rsid w:val="006A1F8C"/>
    <w:rsid w:val="00787EDB"/>
    <w:rsid w:val="007A2FF9"/>
    <w:rsid w:val="007C4071"/>
    <w:rsid w:val="007F3E6D"/>
    <w:rsid w:val="008028CE"/>
    <w:rsid w:val="00810E36"/>
    <w:rsid w:val="00820A84"/>
    <w:rsid w:val="00841293"/>
    <w:rsid w:val="0086302A"/>
    <w:rsid w:val="008947DF"/>
    <w:rsid w:val="00901256"/>
    <w:rsid w:val="0094712F"/>
    <w:rsid w:val="00957063"/>
    <w:rsid w:val="009A2409"/>
    <w:rsid w:val="009A2E17"/>
    <w:rsid w:val="009B6624"/>
    <w:rsid w:val="009D5FB4"/>
    <w:rsid w:val="009D6938"/>
    <w:rsid w:val="009E5BB0"/>
    <w:rsid w:val="009F1D61"/>
    <w:rsid w:val="00A23CED"/>
    <w:rsid w:val="00A35DA2"/>
    <w:rsid w:val="00A836CE"/>
    <w:rsid w:val="00AA3C7D"/>
    <w:rsid w:val="00AF1008"/>
    <w:rsid w:val="00B02558"/>
    <w:rsid w:val="00B37965"/>
    <w:rsid w:val="00B6076B"/>
    <w:rsid w:val="00BB23DC"/>
    <w:rsid w:val="00C2596D"/>
    <w:rsid w:val="00C5483C"/>
    <w:rsid w:val="00C81099"/>
    <w:rsid w:val="00CF129A"/>
    <w:rsid w:val="00D3216F"/>
    <w:rsid w:val="00D606CC"/>
    <w:rsid w:val="00D75909"/>
    <w:rsid w:val="00D815F4"/>
    <w:rsid w:val="00D920A8"/>
    <w:rsid w:val="00D95F53"/>
    <w:rsid w:val="00DA00F9"/>
    <w:rsid w:val="00DB3D2D"/>
    <w:rsid w:val="00E3067F"/>
    <w:rsid w:val="00E766DA"/>
    <w:rsid w:val="00EC6DED"/>
    <w:rsid w:val="00EF6280"/>
    <w:rsid w:val="00F04BCC"/>
    <w:rsid w:val="00F11531"/>
    <w:rsid w:val="00F416F2"/>
    <w:rsid w:val="00F51660"/>
    <w:rsid w:val="00F6509E"/>
    <w:rsid w:val="00FC491D"/>
    <w:rsid w:val="00FC7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8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13005C3EF9452C98182455AD5A5F4E">
    <w:name w:val="F913005C3EF9452C98182455AD5A5F4E"/>
    <w:rsid w:val="000F15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1d681e-3b38-4622-9628-0d2aa04db03f">
      <Terms xmlns="http://schemas.microsoft.com/office/infopath/2007/PartnerControls"/>
    </lcf76f155ced4ddcb4097134ff3c332f>
    <TaxCatchAll xmlns="556c2f2b-1526-4865-8a07-8b374187bf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7C050EDF396C4F86227ED6C91622C3" ma:contentTypeVersion="11" ma:contentTypeDescription="Create a new document." ma:contentTypeScope="" ma:versionID="578566d15699a210400d1fd44f8ecbb2">
  <xsd:schema xmlns:xsd="http://www.w3.org/2001/XMLSchema" xmlns:xs="http://www.w3.org/2001/XMLSchema" xmlns:p="http://schemas.microsoft.com/office/2006/metadata/properties" xmlns:ns2="371d681e-3b38-4622-9628-0d2aa04db03f" xmlns:ns3="556c2f2b-1526-4865-8a07-8b374187bf70" targetNamespace="http://schemas.microsoft.com/office/2006/metadata/properties" ma:root="true" ma:fieldsID="747273d465056f6877af8a31d8f92a98" ns2:_="" ns3:_="">
    <xsd:import namespace="371d681e-3b38-4622-9628-0d2aa04db03f"/>
    <xsd:import namespace="556c2f2b-1526-4865-8a07-8b374187bf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d681e-3b38-4622-9628-0d2aa04db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c6c1d4-9b08-4ddd-b968-6a480b41f92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6c2f2b-1526-4865-8a07-8b374187bf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dc49e9-297a-44e5-a565-30c8cfd47c25}" ma:internalName="TaxCatchAll" ma:showField="CatchAllData" ma:web="556c2f2b-1526-4865-8a07-8b374187b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982D42-6128-4828-88AF-62812DF630A2}">
  <ds:schemaRefs>
    <ds:schemaRef ds:uri="http://schemas.microsoft.com/office/2006/metadata/properties"/>
    <ds:schemaRef ds:uri="http://schemas.microsoft.com/office/infopath/2007/PartnerControls"/>
    <ds:schemaRef ds:uri="371d681e-3b38-4622-9628-0d2aa04db03f"/>
    <ds:schemaRef ds:uri="556c2f2b-1526-4865-8a07-8b374187bf70"/>
  </ds:schemaRefs>
</ds:datastoreItem>
</file>

<file path=customXml/itemProps2.xml><?xml version="1.0" encoding="utf-8"?>
<ds:datastoreItem xmlns:ds="http://schemas.openxmlformats.org/officeDocument/2006/customXml" ds:itemID="{ECED6537-0F1E-45BC-BA17-3C662DC7FE06}">
  <ds:schemaRefs>
    <ds:schemaRef ds:uri="http://schemas.microsoft.com/sharepoint/v3/contenttype/forms"/>
  </ds:schemaRefs>
</ds:datastoreItem>
</file>

<file path=customXml/itemProps3.xml><?xml version="1.0" encoding="utf-8"?>
<ds:datastoreItem xmlns:ds="http://schemas.openxmlformats.org/officeDocument/2006/customXml" ds:itemID="{EDA37F56-D6F0-40DD-BE45-003E8906ECC2}">
  <ds:schemaRefs>
    <ds:schemaRef ds:uri="http://schemas.openxmlformats.org/officeDocument/2006/bibliography"/>
  </ds:schemaRefs>
</ds:datastoreItem>
</file>

<file path=customXml/itemProps4.xml><?xml version="1.0" encoding="utf-8"?>
<ds:datastoreItem xmlns:ds="http://schemas.openxmlformats.org/officeDocument/2006/customXml" ds:itemID="{CE4614F2-4406-4FC0-8104-FA87BDB72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d681e-3b38-4622-9628-0d2aa04db03f"/>
    <ds:schemaRef ds:uri="556c2f2b-1526-4865-8a07-8b374187b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27</Pages>
  <Words>7056</Words>
  <Characters>38738</Characters>
  <Application>Microsoft Office Word</Application>
  <DocSecurity>0</DocSecurity>
  <Lines>759</Lines>
  <Paragraphs>258</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45536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JDauteuil</dc:creator>
  <cp:keywords/>
  <dc:description/>
  <cp:lastModifiedBy>Sarah Kahn</cp:lastModifiedBy>
  <cp:revision>30</cp:revision>
  <cp:lastPrinted>2024-02-22T01:06:00Z</cp:lastPrinted>
  <dcterms:created xsi:type="dcterms:W3CDTF">2026-10-29T01:49:00Z</dcterms:created>
  <dcterms:modified xsi:type="dcterms:W3CDTF">2026-10-30T01:42:00Z</dcterms:modified>
  <cp:category>PETITION FOR WRIT OF HABEAS CORPUS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0x0101007D7C050EDF396C4F86227ED6C91622C3</vt:lpwstr>
  </property>
  <property fmtid="{D5CDD505-2E9C-101B-9397-08002B2CF9AE}" pid="3" name="MediaServiceImageTags">
    <vt:lpwstr/>
  </property>
</Properties>
</file>